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carbonate, hydrate 1411-1 SDS</w:t>
      </w:r>
    </w:p>
    <w:p>
      <w:r>
        <w:t xml:space="preserve">Publisher: ProChem, Inc.</w:t>
      </w:r>
    </w:p>
    <w:p>
      <w:r>
        <w:t xml:space="preserve">Source: https://resds.com/document/cerium-iii-carbonate-hydrate-sds-prochem-en-62b5562f52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carbonate, hydrate</w:t>
      </w:r>
    </w:p>
    <w:p>
      <w:r>
        <w:t xml:space="preserve"/>
      </w:r>
    </w:p>
    <w:p>
      <w:r>
        <w:t xml:space="preserve">PRODUCT NUMBER:  1411-1</w:t>
      </w:r>
    </w:p>
    <w:p>
      <w:r>
        <w:t xml:space="preserve"/>
      </w:r>
    </w:p>
    <w:p>
      <w:r>
        <w:t xml:space="preserve">CAS NUMBER:        54451-25-1</w:t>
      </w:r>
    </w:p>
    <w:p>
      <w:r>
        <w:t xml:space="preserve"/>
      </w:r>
    </w:p>
    <w:p>
      <w:r>
        <w:t xml:space="preserve">SYNONYMS:          Carbonic acid, Cerium III salt, dicerium tricarbonate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Dust may cause irritation of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Ce2(CO3)3  XH2O</w:t>
      </w:r>
    </w:p>
    <w:p>
      <w:r>
        <w:t xml:space="preserve"/>
      </w:r>
    </w:p>
    <w:p>
      <w:r>
        <w:t xml:space="preserve">Molecular Weight: 460.29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CAS#    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55451-25-1                          100                 Not established                 Not established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at least 10-15 minutes.</w:t>
      </w:r>
    </w:p>
    <w:p>
      <w:r>
        <w:t xml:space="preserve">Assure flushing under eyelids. A victim may need assistance in keeping their eyelids open. Get immediate medical attention.</w:t>
      </w:r>
    </w:p>
    <w:p>
      <w:r>
        <w:t xml:space="preserve">SKIN EXPOSURE: Wash affected area with water. Remove contaminate clothes if necessary. Seek medical assistance if</w:t>
      </w:r>
    </w:p>
    <w:p>
      <w:r>
        <w:t xml:space="preserve">irritation or redness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Do not induce vomiting.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Material is not combustible.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water spray, alcohol-resistant foam, dry chemical, or carbon dioxide.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vapors, mist, or gas. Ensure</w:t>
      </w:r>
    </w:p>
    <w:p>
      <w:r>
        <w:t xml:space="preserve">adequate ventilation. Evacuate personnel to safe areas. Avoid breathing dust.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In the case of a spill, vacuum or sweep up and place in a</w:t>
      </w:r>
    </w:p>
    <w:p>
      <w:r>
        <w:t xml:space="preserve">well-marked container 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Do not breathe dust. Use with adequate ventilation.</w:t>
      </w:r>
    </w:p>
    <w:p>
      <w:r>
        <w:t xml:space="preserve">Wear protection to avoid contact with clothing and shoes.</w:t>
      </w:r>
    </w:p>
    <w:p>
      <w:r>
        <w:t xml:space="preserve">CONDITIONS FOR SAFE STORAGE: Store in a tightly sealed container. Store in cool, dry conditions.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Approved NIOSH type P95 or type P1 particle respirator. For higher levels of protection, use type OV/AG/P99</w:t>
      </w:r>
    </w:p>
    <w:p>
      <w:r>
        <w:t xml:space="preserve">respirator cartridges.</w:t>
      </w:r>
    </w:p>
    <w:p>
      <w:r>
        <w:t xml:space="preserve">ADDITIONAL PROTECTION: Protection to avoid contact with skin, eyes, and clothing. Safety shower and eyewash in area. Use in a</w:t>
      </w:r>
    </w:p>
    <w:p>
      <w:r>
        <w:t xml:space="preserve">controlled environment. Do not drink, eat, or smoke in 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</w:t>
      </w:r>
    </w:p>
    <w:p>
      <w:r>
        <w:t xml:space="preserve">MOLECULAR WEIGHT: 460.29 (anhy.)</w:t>
      </w:r>
    </w:p>
    <w:p>
      <w:r>
        <w:t xml:space="preserve">BOILING POINT: No data available</w:t>
      </w:r>
    </w:p>
    <w:p>
      <w:r>
        <w:t xml:space="preserve">MELTING POINT: None</w:t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% VOLATILE BY VOLUME: Non volatile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acids</w:t>
      </w:r>
    </w:p>
    <w:p>
      <w:r>
        <w:t xml:space="preserve">DECOMPOSITION PRODUCTS: Cerium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 data available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Dicerium tricarbonate</w:t>
      </w:r>
    </w:p>
    <w:p>
      <w:r>
        <w:t xml:space="preserve">NEW JERSEY RIGHT TO KNOW COMPONENTS: Dicerium tricarbonate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CARBONATE, HYDRATE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