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Cerium (III) chloride, anhydrous 1417 SDS</w:t>
      </w:r>
    </w:p>
    <w:p>
      <w:r>
        <w:t xml:space="preserve">Publisher: ProChem, Inc.</w:t>
      </w:r>
    </w:p>
    <w:p>
      <w:r>
        <w:t xml:space="preserve">Source: https://resds.com/document/cerium-iii-chloride-anhydrous-prochem-en-d1c925135c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SECTION 1     PRODUCT AND COMPANY INFORMATION</w:t>
      </w:r>
    </w:p>
    <w:p>
      <w:r>
        <w:t xml:space="preserve"/>
      </w:r>
    </w:p>
    <w:p>
      <w:r>
        <w:t xml:space="preserve"> PRODUCT NAME:   Cerium (III) chloride, anhydrous</w:t>
      </w:r>
    </w:p>
    <w:p>
      <w:r>
        <w:t xml:space="preserve"/>
      </w:r>
    </w:p>
    <w:p>
      <w:r>
        <w:t xml:space="preserve"> PRODUCT NUMBER:  1417</w:t>
      </w:r>
    </w:p>
    <w:p>
      <w:r>
        <w:t xml:space="preserve"/>
      </w:r>
    </w:p>
    <w:p>
      <w:r>
        <w:t xml:space="preserve"> CAS NUMBER:        7790-86-5</w:t>
      </w:r>
    </w:p>
    <w:p>
      <w:r>
        <w:t xml:space="preserve"/>
      </w:r>
    </w:p>
    <w:p>
      <w:r>
        <w:t xml:space="preserve"> SYNONYMS:         Cerium trichloride, Cerous chloride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>  ProChem, Inc.                                        PHONE:        815-398-1788</w:t>
      </w:r>
    </w:p>
    <w:p>
      <w:r>
        <w:t xml:space="preserve">  826 Roosevelt Road                                          FAX:           815-398-1810</w:t>
      </w:r>
    </w:p>
    <w:p>
      <w:r>
        <w:t xml:space="preserve">  Rockford, IL  61109                                    TOLL FREE:    800-795-8788</w:t>
      </w:r>
    </w:p>
    <w:p>
      <w:r>
        <w:t xml:space="preserve"/>
      </w:r>
    </w:p>
    <w:p>
      <w:r>
        <w:t xml:space="preserve">                    IN CASE OF TRANSPORTATION EMERGENCY CONTACT CHEM-TREC: 1-800-424-9300</w:t>
      </w:r>
    </w:p>
    <w:p>
      <w:r>
        <w:t xml:space="preserve"/>
      </w:r>
    </w:p>
    <w:p>
      <w:r>
        <w:t xml:space="preserve"> SECTION 2    HAZARDS IDENTIFICATION</w:t>
      </w:r>
    </w:p>
    <w:p>
      <w:r>
        <w:t xml:space="preserve"/>
      </w:r>
    </w:p>
    <w:p>
      <w:r>
        <w:t xml:space="preserve"> CLASSIFICATION OF SUBSTANCE OR MIXTURE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Pictogram</w:t>
      </w:r>
    </w:p>
    <w:p>
      <w:r>
        <w:t xml:space="preserve"/>
      </w:r>
    </w:p>
    <w:p>
      <w:r>
        <w:t xml:space="preserve"/>
      </w:r>
    </w:p>
    <w:p>
      <w:r>
        <w:t xml:space="preserve">  Signal Word         Warning</w:t>
      </w:r>
    </w:p>
    <w:p>
      <w:r>
        <w:t xml:space="preserve"/>
      </w:r>
    </w:p>
    <w:p>
      <w:r>
        <w:t xml:space="preserve">  Hazard Statements</w:t>
      </w:r>
    </w:p>
    <w:p>
      <w:r>
        <w:t xml:space="preserve"/>
      </w:r>
    </w:p>
    <w:p>
      <w:r>
        <w:t xml:space="preserve"> H303             May be harmful if swallowed.</w:t>
      </w:r>
    </w:p>
    <w:p>
      <w:r>
        <w:t xml:space="preserve"> H315              Causes skin irritation.</w:t>
      </w:r>
    </w:p>
    <w:p>
      <w:r>
        <w:t xml:space="preserve"> H319              Causes serious eye irritation.</w:t>
      </w:r>
    </w:p>
    <w:p>
      <w:r>
        <w:t xml:space="preserve"/>
      </w:r>
    </w:p>
    <w:p>
      <w:r>
        <w:t xml:space="preserve">  Precautionary Phrases</w:t>
      </w:r>
    </w:p>
    <w:p>
      <w:r>
        <w:t xml:space="preserve"/>
      </w:r>
    </w:p>
    <w:p>
      <w:r>
        <w:t xml:space="preserve"/>
      </w:r>
    </w:p>
    <w:p>
      <w:r>
        <w:t xml:space="preserve"> P261                Avoid breathing dust/fume/gas//mist/vapors/spray.</w:t>
      </w:r>
    </w:p>
    <w:p>
      <w:r>
        <w:t xml:space="preserve"> P264             Wash skin thoroughly after handling.</w:t>
      </w:r>
    </w:p>
    <w:p>
      <w:r>
        <w:t xml:space="preserve"> P273                Avoid release to the environment.</w:t>
      </w:r>
    </w:p>
    <w:p>
      <w:r>
        <w:t xml:space="preserve"> P280              Wear protective gloves/protective clothing/eye protection/face protection.</w:t>
      </w:r>
    </w:p>
    <w:p>
      <w:r>
        <w:t xml:space="preserve"> P301+P330+P331     IF SWALLOWED: Rinse mouth. Do NOT induce vomiting.</w:t>
      </w:r>
    </w:p>
    <w:p>
      <w:r>
        <w:t xml:space="preserve"> P304+P340+P310     IF INHALED: Remove person to fresh air and keep comfortable for breathing. Immediately call a POISON</w:t>
      </w:r>
    </w:p>
    <w:p>
      <w:r>
        <w:t xml:space="preserve">                     CENTER/doctor.</w:t>
      </w:r>
    </w:p>
    <w:p>
      <w:r>
        <w:t xml:space="preserve"> P305+P351+P338     IF IN EYES: Rinse cautiously with water for several minutes. Remove contact lenses, if present and easy to</w:t>
      </w:r>
    </w:p>
    <w:p>
      <w:r>
        <w:t xml:space="preserve">                         do. Continue rinsing.</w:t>
      </w:r>
    </w:p>
    <w:p>
      <w:r>
        <w:t xml:space="preserve"> P363             Wash contaminated clothing before reuse.</w:t>
      </w:r>
    </w:p>
    <w:p>
      <w:r>
        <w:t xml:space="preserve"/>
      </w:r>
    </w:p>
    <w:p>
      <w:r>
        <w:t xml:space="preserve"> HMIS CLASSIFICATION:</w:t>
      </w:r>
    </w:p>
    <w:p>
      <w:r>
        <w:t xml:space="preserve">  Health: 3            Flammability: 0                  Reactivity: 0</w:t>
      </w:r>
    </w:p>
    <w:p>
      <w:r>
        <w:t xml:space="preserve"> NFPA RATING:</w:t>
      </w:r>
    </w:p>
    <w:p>
      <w:r>
        <w:t xml:space="preserve">  Health: 3              Fire: 0                               Instability: 1</w:t>
      </w:r>
    </w:p>
    <w:p>
      <w:r>
        <w:t xml:space="preserve"/>
      </w:r>
    </w:p>
    <w:p>
      <w:r>
        <w:t xml:space="preserve"/>
      </w:r>
    </w:p>
    <w:p>
      <w:r>
        <w:t xml:space="preserve">CERRIUM (III) CHLORIDE, ANHYDROUS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2    HAZARDS IDENTIFICATION (Cont.)</w:t>
      </w:r>
    </w:p>
    <w:p>
      <w:r>
        <w:t xml:space="preserve"/>
      </w:r>
    </w:p>
    <w:p>
      <w:r>
        <w:t xml:space="preserve">EYE CONTACT: Causes mild irritation to the eyes.</w:t>
      </w:r>
    </w:p>
    <w:p>
      <w:r>
        <w:t xml:space="preserve">SKIN CONTACT: Causes slight irritation of the skin.</w:t>
      </w:r>
    </w:p>
    <w:p>
      <w:r>
        <w:t xml:space="preserve">INHALATION: Inhalation of dust leads to irritation of the respiratory tract.</w:t>
      </w:r>
    </w:p>
    <w:p>
      <w:r>
        <w:t xml:space="preserve">INGESTION: May be harmful if swallowed.</w:t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Formula: CeCl3</w:t>
      </w:r>
    </w:p>
    <w:p>
      <w:r>
        <w:t xml:space="preserve"/>
      </w:r>
    </w:p>
    <w:p>
      <w:r>
        <w:t xml:space="preserve">Molecular Weight: 246.48</w:t>
      </w:r>
    </w:p>
    <w:p>
      <w:r>
        <w:t xml:space="preserve"/>
      </w:r>
    </w:p>
    <w:p>
      <w:r>
        <w:t xml:space="preserve"/>
      </w:r>
    </w:p>
    <w:p>
      <w:r>
        <w:t xml:space="preserve">CHEMICAL NAME                                                  CAS#                         %</w:t>
      </w:r>
    </w:p>
    <w:p>
      <w:r>
        <w:t xml:space="preserve"/>
      </w:r>
    </w:p>
    <w:p>
      <w:r>
        <w:t xml:space="preserve"/>
      </w:r>
    </w:p>
    <w:p>
      <w:r>
        <w:t xml:space="preserve">Cerium (III) chloride, anhydrous                                                      7790-86-5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Immediately flush the eyes with copious amounts of water for at least 15 minutes. Assure flushing under eyelids. A</w:t>
      </w:r>
    </w:p>
    <w:p>
      <w:r>
        <w:t xml:space="preserve">victim may need assistance in keeping their eyelids open. Get immediate competent medical attention.</w:t>
      </w:r>
    </w:p>
    <w:p>
      <w:r>
        <w:t xml:space="preserve">SKIN EXPOSURE: Wash affected area with water. Remove contaminated clothes if necessary. Seek medical assistance if irritation</w:t>
      </w:r>
    </w:p>
    <w:p>
      <w:r>
        <w:t xml:space="preserve">persists.</w:t>
      </w:r>
    </w:p>
    <w:p>
      <w:r>
        <w:t xml:space="preserve">INHALATION: Remove the victim to fresh air. Closely monitor the victim for signs of respiratory problems, such as difficulty in</w:t>
      </w:r>
    </w:p>
    <w:p>
      <w:r>
        <w:t xml:space="preserve">breathing, coughing, wheezing, and pain. In such cases, seek immediate medical assistance.</w:t>
      </w:r>
    </w:p>
    <w:p>
      <w:r>
        <w:t xml:space="preserve">INGESTION: Seek medical assistance immediately. Keep the victim calm. Give the victim water (only if conscious). Induce</w:t>
      </w:r>
    </w:p>
    <w:p>
      <w:r>
        <w:t xml:space="preserve">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Product is not flammable.</w:t>
      </w:r>
    </w:p>
    <w:p>
      <w:r>
        <w:t xml:space="preserve">AUTO IGNITION TEMPERATURE: None</w:t>
      </w:r>
    </w:p>
    <w:p>
      <w:r>
        <w:t xml:space="preserve">EXPLOSION LIMITS: None</w:t>
      </w:r>
    </w:p>
    <w:p>
      <w:r>
        <w:t xml:space="preserve">EXTINGUISHING MEDIUM: Use fire fighting measures that suit the surrounding fire.</w:t>
      </w:r>
    </w:p>
    <w:p>
      <w:r>
        <w:t xml:space="preserve">SPECIAL FIRE FIGHTING PROCEDURES: If involved in a fire, fire fighters should be equipped with a NIOSH approved</w:t>
      </w:r>
    </w:p>
    <w:p>
      <w:r>
        <w:t xml:space="preserve">positive self-contained breathing apparatus, flame and chemical resistant clothing, hats, boots, and gloves.</w:t>
      </w:r>
    </w:p>
    <w:p>
      <w:r>
        <w:t xml:space="preserve">HAZARDOUS COMBUSTION AND DECOMPOSITION PRODUCTS: Hydrogen chloride gas and cerium oxide.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Use personal protective equipment. Avoid dust formation. Avoid breathing vapors, dust, mist, or gas.</w:t>
      </w:r>
    </w:p>
    <w:p>
      <w:r>
        <w:t xml:space="preserve">Ensure adequate ventilation.</w:t>
      </w:r>
    </w:p>
    <w:p>
      <w:r>
        <w:t xml:space="preserve">ENVIRONMENTAL PRECAUTIONS: Do not let product enter drains or allow to be released into the environment.</w:t>
      </w:r>
    </w:p>
    <w:p>
      <w:r>
        <w:t xml:space="preserve">METHODS AND MATERIALS FOR CONTAINMENT AND CLEANING UP: Without creating dust sweep up and shovel. Keep in</w:t>
      </w:r>
    </w:p>
    <w:p>
      <w:r>
        <w:t xml:space="preserve">suitable, closed containers for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Avoid contact with skin and eyes. Provide appropriate exhaust ventilation at places where</w:t>
      </w:r>
    </w:p>
    <w:p>
      <w:r>
        <w:t xml:space="preserve">dust is formed.</w:t>
      </w:r>
    </w:p>
    <w:p>
      <w:r>
        <w:t xml:space="preserve">CONDITIONS FOR SAFE STORAGE: Store material in a tightly sealed container away from moisture. Avoid contact with air/oxygen.</w:t>
      </w:r>
    </w:p>
    <w:p>
      <w:r>
        <w:t xml:space="preserve">Hygroscopic. Handle and store under inert gas.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with side shields, safety goggles, or face shield when handling a chemical</w:t>
      </w:r>
    </w:p>
    <w:p>
      <w:r>
        <w:t xml:space="preserve">substance in the laboratory.</w:t>
      </w:r>
    </w:p>
    <w:p>
      <w:r>
        <w:t xml:space="preserve">SKIN PROTECTION: Chemical resistant gloves.</w:t>
      </w:r>
    </w:p>
    <w:p>
      <w:r>
        <w:t xml:space="preserve">VENTILATION: Handle in an efficient chemical fume hood.</w:t>
      </w:r>
    </w:p>
    <w:p>
      <w:r>
        <w:t xml:space="preserve">RESPIRATOR:  If in form of fine dust and ventilation is not available a respirator should be worn. The use of respirators requires a</w:t>
      </w:r>
    </w:p>
    <w:p>
      <w:r>
        <w:t xml:space="preserve">Respirator Protection Program to be in compliance with 29 CFR 1910.134.</w:t>
      </w:r>
    </w:p>
    <w:p>
      <w:r>
        <w:t xml:space="preserve"/>
      </w:r>
    </w:p>
    <w:p>
      <w:r>
        <w:t xml:space="preserve"/>
      </w:r>
    </w:p>
    <w:p>
      <w:r>
        <w:t xml:space="preserve"> CERIUM (III) CHLORIDE, ANHYDROUS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8  EXPOSURE CONTROLS AND PERSONAL PROTECTION (Cont.)</w:t>
      </w:r>
    </w:p>
    <w:p>
      <w:r>
        <w:t xml:space="preserve"/>
      </w:r>
    </w:p>
    <w:p>
      <w:r>
        <w:t xml:space="preserve">ADDITIONAL PROTECTION: Safety shower and eyewash in area. Use in a controlled environment. Do not drink, eat, or smoke in</w:t>
      </w:r>
    </w:p>
    <w:p>
      <w:r>
        <w:t xml:space="preserve">area.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COLOR AND FORM: White powder</w:t>
      </w:r>
    </w:p>
    <w:p>
      <w:r>
        <w:t xml:space="preserve">ODOR: Odorless</w:t>
      </w:r>
    </w:p>
    <w:p>
      <w:r>
        <w:t xml:space="preserve">MOLECULAR WEIGHT: 246.48</w:t>
      </w:r>
    </w:p>
    <w:p>
      <w:r>
        <w:t xml:space="preserve">BOILING POINT: 1727° C</w:t>
      </w:r>
    </w:p>
    <w:p>
      <w:r>
        <w:t xml:space="preserve">MELTING POINT: 848° C</w:t>
      </w:r>
    </w:p>
    <w:p>
      <w:r>
        <w:t xml:space="preserve">SPECIFIC GRAVITY: 3.92</w:t>
      </w:r>
    </w:p>
    <w:p>
      <w:r>
        <w:t xml:space="preserve">VAPOR PRESSURE: No data</w:t>
      </w:r>
    </w:p>
    <w:p>
      <w:r>
        <w:t xml:space="preserve">SOLUBILITY IN WATER: 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STABILITY: Hygroscopic.</w:t>
      </w:r>
    </w:p>
    <w:p>
      <w:r>
        <w:t xml:space="preserve">HAZARDOUS POLYMERIZATION: No hazardous polymerization.</w:t>
      </w:r>
    </w:p>
    <w:p>
      <w:r>
        <w:t xml:space="preserve">CONDITIONS TO AVOID: Contact with moisture.</w:t>
      </w:r>
    </w:p>
    <w:p>
      <w:r>
        <w:t xml:space="preserve">INCOMPATIBILITY: Active metals, strong oxidizing agents, and strong acids.</w:t>
      </w:r>
    </w:p>
    <w:p>
      <w:r>
        <w:t xml:space="preserve">DECOMPOSITION PRODUCTS: Hydrogen chloride gas and cerium oxide.</w:t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ACUTE TOXICITY: LD50 Oral – Rat – male and female – 2,800 mg/kg</w:t>
      </w:r>
    </w:p>
    <w:p>
      <w:r>
        <w:t xml:space="preserve">CARCINOGENIC EFFECTS: No components of this product present at levels greater than or equal to 0.1% is identified as a confirmed</w:t>
      </w:r>
    </w:p>
    <w:p>
      <w:r>
        <w:t xml:space="preserve">carcinogen by IARC, ACGIH, NTP, and OSHA.</w:t>
      </w:r>
    </w:p>
    <w:p>
      <w:r>
        <w:t xml:space="preserve">MUTAGENIC EFFECTS: No data</w:t>
      </w:r>
    </w:p>
    <w:p>
      <w:r>
        <w:t xml:space="preserve">TETRATOGENIC EFFECTS: No data</w:t>
      </w:r>
    </w:p>
    <w:p>
      <w:r>
        <w:t xml:space="preserve">RTECS DATA: FK5075000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TOXICITY TO FISH: LC50 – Oncorhynchus mykiss – 0.3 mg/l – 96 h.</w:t>
      </w:r>
    </w:p>
    <w:p>
      <w:r>
        <w:t xml:space="preserve">TOXICITY TO DAPHNIA AND OTHER AQUATIC INVERTEBRATES: EC50 – Daphia Magna – 6.9 mg/l – 48 h</w:t>
      </w:r>
    </w:p>
    <w:p>
      <w:r>
        <w:t xml:space="preserve">TOXICITY TO ALGAE: ErC50 – Pseudokirchneriella subcapitata – 1.1 mg/l – 72 h.</w:t>
      </w:r>
    </w:p>
    <w:p>
      <w:r>
        <w:t xml:space="preserve">TOXICITY TO BACTERIA: EC50- Activated Sludge – 767 mg/l – 3 h.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 state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Non-hazardous material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Listed in the TSCA Inventory</w:t>
      </w:r>
    </w:p>
    <w:p>
      <w:r>
        <w:t xml:space="preserve">SARA 302 COMPONENTS: No chemicals in this material are subject to the reporting requirements of SARA Title III, Section 302.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CERIUM (III) CHLORIDE, ANHYDROUS     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15  REGULATORY INFORMATION (Cont.)</w:t>
      </w:r>
    </w:p>
    <w:p>
      <w:r>
        <w:t xml:space="preserve"/>
      </w:r>
    </w:p>
    <w:p>
      <w:r>
        <w:t xml:space="preserve">SARA (TITLE 313): This material does not contain any chemical components with known CAS numbers that exceed the threshold (De</w:t>
      </w:r>
    </w:p>
    <w:p>
      <w:r>
        <w:t xml:space="preserve">Minimis) reporting levels established by SARA Title III, Section 313.</w:t>
      </w:r>
    </w:p>
    <w:p>
      <w:r>
        <w:t xml:space="preserve">MASSACHUSETTS RIGHT TO KNOW COMPONENETS: No components are subject to the Massachusetts Right to Know Act.</w:t>
      </w:r>
    </w:p>
    <w:p>
      <w:r>
        <w:t xml:space="preserve">PENNSYLVANIA RIGHT TO KNOW COMPONENTS: Cerium trichloride.</w:t>
      </w:r>
    </w:p>
    <w:p>
      <w:r>
        <w:t xml:space="preserve">NEW JERSEY RIGHT TO KNOW COMPONENTS: Cerium trichloride.</w:t>
      </w:r>
    </w:p>
    <w:p>
      <w:r>
        <w:t xml:space="preserve">CALIFORNIA PROP. 65 COMPONENTS: This product does not contain any chemicals known to State of California to cause cancer,</w:t>
      </w:r>
    </w:p>
    <w:p>
      <w:r>
        <w:t xml:space="preserve">birth defects, or any other reproductive harm.</w:t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</w:t>
      </w:r>
    </w:p>
    <w:p>
      <w:r>
        <w:t xml:space="preserve">makes no representation, warranty, or guarantee of any kind with respect to the information in this document or any use of the</w:t>
      </w:r>
    </w:p>
    <w:p>
      <w:r>
        <w:t xml:space="preserve">product based on the information.</w:t>
      </w:r>
    </w:p>
    <w:p>
      <w:r>
        <w:t xml:space="preserve">DATE REVISED: 02/24</w:t>
      </w:r>
    </w:p>
    <w:p>
      <w:r>
        <w:t xml:space="preserve">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CERIUM (III) CHLORIDE, ANHYDROUS                                                              PAGE 4</w:t>
      </w:r>
    </w:p>
    <w:sectPr>
      <w:pgSz w:w="11906" w:h="16838"/>
      <w:pgMar w:top="1134" w:right="1134" w:bottom="1134" w:left="1134"/>
    </w:sectPr>
  </w:body>
</w:document>
</file>