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Chloride Solution SDS</w:t>
      </w:r>
    </w:p>
    <w:p>
      <w:r>
        <w:t xml:space="preserve">Publisher: ProChem, Inc.</w:t>
      </w:r>
    </w:p>
    <w:p>
      <w:r>
        <w:t xml:space="preserve">Source: https://resds.com/document/cerium-iii-chloride-solution-sds-prochem-en-1933868bfe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   PRODUCT AND COMPANY INFORMATION</w:t>
      </w:r>
    </w:p>
    <w:p>
      <w:r>
        <w:t xml:space="preserve"/>
      </w:r>
    </w:p>
    <w:p>
      <w:r>
        <w:t xml:space="preserve">PRODUCT NAME:   Cerium (III) Chloride Solution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H303             May be harmful if swallowed</w:t>
      </w:r>
    </w:p>
    <w:p>
      <w:r>
        <w:t xml:space="preserve">H315               Causes skin irritation</w:t>
      </w:r>
    </w:p>
    <w:p>
      <w:r>
        <w:t xml:space="preserve">H319               Causes serious eye irritation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P264             Wash hands thoroughly after handling.</w:t>
      </w:r>
    </w:p>
    <w:p>
      <w:r>
        <w:t xml:space="preserve">P270             Do not eat, drink, or smoke when using this product.</w:t>
      </w:r>
    </w:p>
    <w:p>
      <w:r>
        <w:t xml:space="preserve">P280              Wear protective gloves/protective clothing/eye protection/face protection.</w:t>
      </w:r>
    </w:p>
    <w:p>
      <w:r>
        <w:t xml:space="preserve">P301 + P312           IF SWALLOWED: call a POISON CENTER or doctor/physician IF you feel unwell.</w:t>
      </w:r>
    </w:p>
    <w:p>
      <w:r>
        <w:t xml:space="preserve">P302 + P352           IF ON SKIN: wash with plenty of soap and water.</w:t>
      </w:r>
    </w:p>
    <w:p>
      <w:r>
        <w:t xml:space="preserve">P305 + P351 + P338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Reactivity:0</w:t>
      </w:r>
    </w:p>
    <w:p>
      <w:r>
        <w:t xml:space="preserve"/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CHLORIDE SOLUTION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POTENTIAL HEALTH EFFECTS:  Inhalation</w:t>
      </w:r>
    </w:p>
    <w:p>
      <w:r>
        <w:t xml:space="preserve">EYE CONTACT: Causes severe irritation to eyes.</w:t>
      </w:r>
    </w:p>
    <w:p>
      <w:r>
        <w:t xml:space="preserve">SKIN CONTACT: Causes irritation of the skin.</w:t>
      </w:r>
    </w:p>
    <w:p>
      <w:r>
        <w:t xml:space="preserve">INHALATION: Inhalation of vapor/mist can lead to irritation of the respiratory tract.</w:t>
      </w:r>
    </w:p>
    <w:p>
      <w:r>
        <w:t xml:space="preserve">INGESTION: No data</w:t>
      </w:r>
    </w:p>
    <w:p>
      <w:r>
        <w:t xml:space="preserve">CHRONIC HEALTH EFFECTS: None known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Molecular Weight: No data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Chloride hexahydrate                                         18618-55-8                                              66</w:t>
      </w:r>
    </w:p>
    <w:p>
      <w:r>
        <w:t xml:space="preserve"> Water                                                                 7732-18-5                                               34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(lukewarm if possible) for at least 15 minutes.</w:t>
      </w:r>
    </w:p>
    <w:p>
      <w:r>
        <w:t xml:space="preserve">Assure flushing under eyelids. A victim may need assistance in keeping their eyelids open.  If redness or irritation persists, get</w:t>
      </w:r>
    </w:p>
    <w:p>
      <w:r>
        <w:t xml:space="preserve">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of redness 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EXTINGUISHING MEDIUM: Not applicable</w:t>
      </w:r>
    </w:p>
    <w:p>
      <w:r>
        <w:t xml:space="preserve">SPECIAL FIRE FIGHTING PROCEDURES:   If this product is involved in a fire, fire fighters should be equipped with a NIOSH</w:t>
      </w:r>
    </w:p>
    <w:p>
      <w:r>
        <w:t xml:space="preserve">approved positive pressure self-contained breathing apparatus and full protective clothing.</w:t>
      </w:r>
    </w:p>
    <w:p>
      <w:r>
        <w:t xml:space="preserve">HAZARDOUS COMBUSTION AND DECOMPOSITION PRODUCTS: Toxic fumes of hydrogen chloride gas is emited.</w:t>
      </w:r>
    </w:p>
    <w:p>
      <w:r>
        <w:t xml:space="preserve">UNUSUAL FIRE OR EXPLOSION HAZARDS: None known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PRECUATIONS: Evacuate area if necessary. Wear full protective suit, gloves, and respirator. Ventilate area.</w:t>
      </w:r>
    </w:p>
    <w:p>
      <w:r>
        <w:t xml:space="preserve">ENVIRONMENTAL PRECAUTIONS: Do not allow material to be released to the environment.</w:t>
      </w:r>
    </w:p>
    <w:p>
      <w:r>
        <w:t xml:space="preserve">METHODS AND MATERIALS FOR CONTAINMENT AND CLEANING UP: Isolate spill. Soak up with inert material (sand, vermiculite,</w:t>
      </w:r>
    </w:p>
    <w:p>
      <w:r>
        <w:t xml:space="preserve">etc.). Dispose of in accordance with all waste disposal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Be sure to have appropriate exhaust and ventilation.</w:t>
      </w:r>
    </w:p>
    <w:p>
      <w:r>
        <w:t xml:space="preserve">CONDITIONS FOR SAFE STORAGE: Keep in a tightly sealed container. Store in a cool, dry well-ventilated are.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 when handling a</w:t>
      </w:r>
    </w:p>
    <w:p>
      <w:r>
        <w:t xml:space="preserve">chemical substance in the laboratory.</w:t>
      </w:r>
    </w:p>
    <w:p>
      <w:r>
        <w:t xml:space="preserve">SKIN PROTECTION: Wear appropriate chemical resistant gloves.</w:t>
      </w:r>
    </w:p>
    <w:p>
      <w:r>
        <w:t xml:space="preserve"/>
      </w:r>
    </w:p>
    <w:p>
      <w:r>
        <w:t xml:space="preserve">VENTILATION: Local exhaust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CHLORIDE SOLUTION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RESPIRATOR:   If ventilation is not available, a respirator should be worn. The use of respirators requires a Respirator Protection</w:t>
      </w:r>
    </w:p>
    <w:p>
      <w:r>
        <w:t xml:space="preserve">Program to be in compliance with 29CFR 1910.34</w:t>
      </w:r>
    </w:p>
    <w:p>
      <w:r>
        <w:t xml:space="preserve">ADDITIONAL PROTECTION: Use in a controlled environment. Wear adequate protection to avoid contact with skin, eyes,</w:t>
      </w:r>
    </w:p>
    <w:p>
      <w:r>
        <w:t xml:space="preserve">clothing, and shoes. Eyewash and shower capable of sustained flushing should be readily available. Do not eat, smoke, or</w:t>
      </w:r>
    </w:p>
    <w:p>
      <w:r>
        <w:t xml:space="preserve">drink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liquid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 WEIGHT: No data</w:t>
      </w:r>
    </w:p>
    <w:p>
      <w:r>
        <w:t xml:space="preserve">VAPOR PRESSURE: Not applicable</w:t>
      </w:r>
    </w:p>
    <w:p>
      <w:r>
        <w:t xml:space="preserve">VAPOR DENSITY (AIR = 1): No data</w:t>
      </w:r>
    </w:p>
    <w:p>
      <w:r>
        <w:t xml:space="preserve">% VOLATILE BY VOLUME: Non volatile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</w:t>
      </w:r>
    </w:p>
    <w:p>
      <w:r>
        <w:t xml:space="preserve">INCOMPATIBILITY: Oxidizing agents, acids, and bases</w:t>
      </w:r>
    </w:p>
    <w:p>
      <w:r>
        <w:t xml:space="preserve">DECOMPOSITION PRODUCTS: Toxic fumes of hydrogen chloride gas.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data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</w:t>
      </w:r>
    </w:p>
    <w:p>
      <w:r>
        <w:t xml:space="preserve">SARA (TITLE 313): None</w:t>
      </w:r>
    </w:p>
    <w:p>
      <w:r>
        <w:t xml:space="preserve">RCRA: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CHLORIDE SOLUTION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10/13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CHLORIDE SOLUTION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