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NITRATE SOLUTION SDS</w:t>
      </w:r>
    </w:p>
    <w:p>
      <w:r>
        <w:t xml:space="preserve">Publisher: ProChem, Inc.</w:t>
      </w:r>
    </w:p>
    <w:p>
      <w:r>
        <w:t xml:space="preserve">Source: https://resds.com/document/cerium-iii-nitrate-solution-sds-prochem-en-1afba9e83f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   PRODUCT AND COMPANY INFORMATION</w:t>
      </w:r>
    </w:p>
    <w:p>
      <w:r>
        <w:t xml:space="preserve"/>
      </w:r>
    </w:p>
    <w:p>
      <w:r>
        <w:t xml:space="preserve">PRODUCT NAME:  CERIUM (III) NITRATE SOLUTION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H272             May intensify fire; oxidizer</w:t>
      </w:r>
    </w:p>
    <w:p>
      <w:r>
        <w:t xml:space="preserve">H332                Harmful if Inhaled.</w:t>
      </w:r>
    </w:p>
    <w:p>
      <w:r>
        <w:t xml:space="preserve">H302                Harmful if Swallowed</w:t>
      </w:r>
    </w:p>
    <w:p>
      <w:r>
        <w:t xml:space="preserve">H314               Causes severe skin burns and eye damage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P210              Keep away from heat/sparks/open flames/hot surfaces. –No smoking</w:t>
      </w:r>
    </w:p>
    <w:p>
      <w:r>
        <w:t xml:space="preserve">P220                 Keep/Store away from clothing/…/combustible materials.</w:t>
      </w:r>
    </w:p>
    <w:p>
      <w:r>
        <w:t xml:space="preserve">P261                 Avoid breathing dust/fume/gas/mist/vapous/spray.</w:t>
      </w:r>
    </w:p>
    <w:p>
      <w:r>
        <w:t xml:space="preserve">P280              Wear protective gloves/eye protection/face protection</w:t>
      </w:r>
    </w:p>
    <w:p>
      <w:r>
        <w:t xml:space="preserve">P404                 Store in closed container.</w:t>
      </w:r>
    </w:p>
    <w:p>
      <w:r>
        <w:t xml:space="preserve">P304 + P340           IF INHALED: Remove victim to fresh air and keep at rest in a position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3            Flammability: 0                 Physical Hazard: 1</w:t>
      </w:r>
    </w:p>
    <w:p>
      <w:r>
        <w:t xml:space="preserve"/>
      </w:r>
    </w:p>
    <w:p>
      <w:r>
        <w:t xml:space="preserve">NFPA RATING:</w:t>
      </w:r>
    </w:p>
    <w:p>
      <w:r>
        <w:t xml:space="preserve">Health: 3              Fire: 0                               Instability: 1</w:t>
      </w:r>
    </w:p>
    <w:p>
      <w:r>
        <w:t xml:space="preserve"/>
      </w:r>
    </w:p>
    <w:p>
      <w:r>
        <w:t xml:space="preserve">POTENTIAL HEALTH EFFECTS:  Inhalation, Ingestion, Skin and Eye</w:t>
      </w:r>
    </w:p>
    <w:p>
      <w:r>
        <w:t xml:space="preserve">EYE CONTACT: Causes severe irritation to eyes.</w:t>
      </w:r>
    </w:p>
    <w:p>
      <w:r>
        <w:t xml:space="preserve">SKIN CONTACT: Causes irritation to skin.</w:t>
      </w:r>
    </w:p>
    <w:p>
      <w:r>
        <w:t xml:space="preserve">INHALATION: Causes irritation to respiratory system.</w:t>
      </w:r>
    </w:p>
    <w:p>
      <w:r>
        <w:t xml:space="preserve"/>
      </w:r>
    </w:p>
    <w:p>
      <w:r>
        <w:t xml:space="preserve"/>
      </w:r>
    </w:p>
    <w:p>
      <w:r>
        <w:t xml:space="preserve">    CERIUM (III) NITRATE SOLUTION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INGESTION: No data</w:t>
      </w:r>
    </w:p>
    <w:p>
      <w:r>
        <w:t xml:space="preserve">ACUTE HEALTH EFFECTS: No data</w:t>
      </w:r>
    </w:p>
    <w:p>
      <w:r>
        <w:t xml:space="preserve">CHRONIC HEALTH EFFECTS: No information available on long-term chronic effects.</w:t>
      </w:r>
    </w:p>
    <w:p>
      <w:r>
        <w:t xml:space="preserve"/>
      </w:r>
    </w:p>
    <w:p>
      <w:r>
        <w:t xml:space="preserve">SECTION 3     COMPOSITION / INFORMATION ON INGREDIENTS</w:t>
      </w:r>
    </w:p>
    <w:p>
      <w:r>
        <w:t xml:space="preserve"/>
      </w:r>
    </w:p>
    <w:p>
      <w:r>
        <w:t xml:space="preserve">Formula:  H2Ce(NO3)6</w:t>
      </w:r>
    </w:p>
    <w:p>
      <w:r>
        <w:t xml:space="preserve"/>
      </w:r>
    </w:p>
    <w:p>
      <w:r>
        <w:t xml:space="preserve">Molecular Weight: 514.1800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Nitrate                               10294-41-4                       65-75               Not Determined                Not Determined</w:t>
      </w:r>
    </w:p>
    <w:p>
      <w:r>
        <w:t xml:space="preserve"/>
      </w:r>
    </w:p>
    <w:p>
      <w:r>
        <w:t xml:space="preserve"/>
      </w:r>
    </w:p>
    <w:p>
      <w:r>
        <w:t xml:space="preserve">Nitric Acid                                       7697-37-2                         0-5</w:t>
      </w:r>
    </w:p>
    <w:p>
      <w:r>
        <w:t xml:space="preserve"/>
      </w:r>
    </w:p>
    <w:p>
      <w:r>
        <w:t xml:space="preserve"/>
      </w:r>
    </w:p>
    <w:p>
      <w:r>
        <w:t xml:space="preserve">Water                                           7732-18-5                        25-35               Not Applicable                 Not Applicable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(lukewarm if possible) for at least 15 minutes.</w:t>
      </w:r>
    </w:p>
    <w:p>
      <w:r>
        <w:t xml:space="preserve">Assure flushing under eyelids. A victim may need assistance in keeping their eyelids open. Got immediate competent medical</w:t>
      </w:r>
    </w:p>
    <w:p>
      <w:r>
        <w:t xml:space="preserve">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irritation, burns, or redness 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 Give oxygen if deemed necessary.  If not breathing</w:t>
      </w:r>
    </w:p>
    <w:p>
      <w:r>
        <w:t xml:space="preserve">administer CPR. Get emergency care immediately.</w:t>
      </w:r>
    </w:p>
    <w:p>
      <w:r>
        <w:t xml:space="preserve">INGESTION: Seek medical assistance immediately. Keep the victim calm. Do not induce vomiting.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EXTINGUISHING MEDIUM: Use water only</w:t>
      </w:r>
    </w:p>
    <w:p>
      <w:r>
        <w:t xml:space="preserve">SPECIAL FIRE FIGHTING PROCEDURES:   If this product is involved in a fire, fire fighters should be equipped with a NIOSH</w:t>
      </w:r>
    </w:p>
    <w:p>
      <w:r>
        <w:t xml:space="preserve">approved positive pressure self-contained breathing apparatus and full protective clothing. Use water spray to cool fire-exposed</w:t>
      </w:r>
    </w:p>
    <w:p>
      <w:r>
        <w:t xml:space="preserve">containers and structures.  .</w:t>
      </w:r>
    </w:p>
    <w:p>
      <w:r>
        <w:t xml:space="preserve">HAZARDOUS COMBUSTION AND DECOMPOSITION PRODUCTS: If involved in a fire this material may emit oxides and</w:t>
      </w:r>
    </w:p>
    <w:p>
      <w:r>
        <w:t xml:space="preserve">nitrogen.</w:t>
      </w:r>
    </w:p>
    <w:p>
      <w:r>
        <w:t xml:space="preserve">UNUSUAL FIRE OR EXPLOSION HAZARDS: None known.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PRECUATIONS: Evacuate all personnel to safe areas. Use adequate protection when handling. Use self-contained</w:t>
      </w:r>
    </w:p>
    <w:p>
      <w:r>
        <w:t xml:space="preserve">breathing apparatus for large spills.</w:t>
      </w:r>
    </w:p>
    <w:p>
      <w:r>
        <w:t xml:space="preserve">ENVIRONMENTAL PRECAUTIONS: This material should be prevented from contaminating soil or from sewer and drainage systems</w:t>
      </w:r>
    </w:p>
    <w:p>
      <w:r>
        <w:t xml:space="preserve">and bodies of water.</w:t>
      </w:r>
    </w:p>
    <w:p>
      <w:r>
        <w:t xml:space="preserve">METHODS AND MATERIALS FOR CONTAINMENT AND CLEANING UP: Isolate spillage. Absorb spill with inert materials, then</w:t>
      </w:r>
    </w:p>
    <w:p>
      <w:r>
        <w:t xml:space="preserve">place in applicable chemical waste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Be sure to have appropriate exhaust and ventilation.</w:t>
      </w:r>
    </w:p>
    <w:p>
      <w:r>
        <w:t xml:space="preserve">CONDITIONS FOR SAFE STORAGE: Keep containers tightly closed. Store in a cool, dry, and well-ventilated area away from heat and</w:t>
      </w:r>
    </w:p>
    <w:p>
      <w:r>
        <w:t xml:space="preserve">all sources of ignition. Store away from incompatible materials..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CERIUM (III) NITRATE SOLUTION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faceshield when</w:t>
      </w:r>
    </w:p>
    <w:p>
      <w:r>
        <w:t xml:space="preserve">handling a chemical substance in the laboratory.</w:t>
      </w:r>
    </w:p>
    <w:p>
      <w:r>
        <w:t xml:space="preserve">SKIN PROTECTION: Wear PVC, rubber, neoprene.</w:t>
      </w:r>
    </w:p>
    <w:p>
      <w:r>
        <w:t xml:space="preserve"/>
      </w:r>
    </w:p>
    <w:p>
      <w:r>
        <w:t xml:space="preserve">VENTILATION:  If possible, handle the material in a local exhaust hood.</w:t>
      </w:r>
    </w:p>
    <w:p>
      <w:r>
        <w:t xml:space="preserve">RESPIRATOR:   If ventilation is not available, a high efficiency acid/mist respirator should be worn. The use of respirators required a</w:t>
      </w:r>
    </w:p>
    <w:p>
      <w:r>
        <w:t xml:space="preserve">Respirator Protection Program to be in compliance with 29CFR 1910.34.</w:t>
      </w:r>
    </w:p>
    <w:p>
      <w:r>
        <w:t xml:space="preserve">ADDITIONAL PROTECTION: Protection to avoid contact with clothing and shoes.</w:t>
      </w:r>
    </w:p>
    <w:p>
      <w:r>
        <w:t xml:space="preserve">OTHER PROTECTIVE EQUIPMENT: Eye was and quick-drench shower facilities should be available in work area. Use in a</w:t>
      </w:r>
    </w:p>
    <w:p>
      <w:r>
        <w:t xml:space="preserve">controlled environment. Do not smoke, eat, or drink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Clear to yellow liquid</w:t>
      </w:r>
    </w:p>
    <w:p>
      <w:r>
        <w:t xml:space="preserve">MELTING POINT: Not applicable</w:t>
      </w:r>
    </w:p>
    <w:p>
      <w:r>
        <w:t xml:space="preserve">BOILING POINT: No data</w:t>
      </w:r>
    </w:p>
    <w:p>
      <w:r>
        <w:t xml:space="preserve">FLASH POINT: Not applicable</w:t>
      </w:r>
    </w:p>
    <w:p>
      <w:r>
        <w:t xml:space="preserve">MOLECULAR  WEIGHT:</w:t>
      </w:r>
    </w:p>
    <w:p>
      <w:r>
        <w:t xml:space="preserve">ODOR: Acrid, pungent</w:t>
      </w:r>
    </w:p>
    <w:p>
      <w:r>
        <w:t xml:space="preserve">VAPOR PRESSURE: Not applicable</w:t>
      </w:r>
    </w:p>
    <w:p>
      <w:r>
        <w:t xml:space="preserve">VAPOR DENSITY (AIR = 1): Not applicable</w:t>
      </w:r>
    </w:p>
    <w:p>
      <w:r>
        <w:t xml:space="preserve">% VOLATILE BY VOLUME: Non volatile</w:t>
      </w:r>
    </w:p>
    <w:p>
      <w:r>
        <w:t xml:space="preserve">SOLUBILITY IN WATER: Not applicable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Excessive temperatures</w:t>
      </w:r>
    </w:p>
    <w:p>
      <w:r>
        <w:t xml:space="preserve">INCOMPATIBILITY: Reducing agents</w:t>
      </w:r>
    </w:p>
    <w:p>
      <w:r>
        <w:t xml:space="preserve">DECOMPOSITION PRODUCTS: Gaseous oxides of nitrogen form on decomposition of nitrates by temperature exceeding</w:t>
      </w:r>
    </w:p>
    <w:p>
      <w:r>
        <w:t xml:space="preserve">150 deg. C. and/or by oxidation reactions.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</w:t>
      </w:r>
    </w:p>
    <w:p>
      <w:r>
        <w:t xml:space="preserve">MUTAGENIC EFFECTS: No</w:t>
      </w:r>
    </w:p>
    <w:p>
      <w:r>
        <w:t xml:space="preserve">TETRATOGENIC EFFECTS: No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Retain all contaminated solage from removal and treatment. Dispose of in according to local</w:t>
      </w:r>
    </w:p>
    <w:p>
      <w:r>
        <w:t xml:space="preserve">state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CERIUM (III) NITRATE SOLUTION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Nitrates, inorganics, n.o.s.</w:t>
      </w:r>
    </w:p>
    <w:p>
      <w:r>
        <w:t xml:space="preserve"/>
      </w:r>
    </w:p>
    <w:p>
      <w:r>
        <w:t xml:space="preserve">Class 5.1</w:t>
      </w:r>
    </w:p>
    <w:p>
      <w:r>
        <w:t xml:space="preserve"/>
      </w:r>
    </w:p>
    <w:p>
      <w:r>
        <w:t xml:space="preserve">UN1477</w:t>
      </w:r>
    </w:p>
    <w:p>
      <w:r>
        <w:t xml:space="preserve"/>
      </w:r>
    </w:p>
    <w:p>
      <w:r>
        <w:t xml:space="preserve">PGIII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 Listed in TSCA inventory</w:t>
      </w:r>
    </w:p>
    <w:p>
      <w:r>
        <w:t xml:space="preserve">SARA (TITLE 313): Total Nitrates (in solution)</w:t>
      </w:r>
    </w:p>
    <w:p>
      <w:r>
        <w:t xml:space="preserve">RCRA STATUS: Meets criteria for nitrated and should be managed as a hazardous waste.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09/13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CERIUM (III) NITRATE SOLUTION                                                           PAGE 4</w:t>
      </w:r>
    </w:p>
    <w:sectPr>
      <w:pgSz w:w="11906" w:h="16838"/>
      <w:pgMar w:top="1134" w:right="1134" w:bottom="1134" w:left="1134"/>
    </w:sectPr>
  </w:body>
</w:document>
</file>