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Platinum-194 SDS</w:t>
      </w:r>
    </w:p>
    <w:p>
      <w:r>
        <w:t xml:space="preserve">Publisher: Neonest AB</w:t>
      </w:r>
    </w:p>
    <w:p>
      <w:r>
        <w:t xml:space="preserve">Source: https://resds.com/document/cisplatin-enriched-cisplatin-sds-38c16c0c05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 3 ) 2 Cl 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 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 C):   270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3.7 g/cm 3 </w:t>
      </w:r>
    </w:p>
    <w:p>
      <w:r>
        <w:t xml:space="preserve">Water solubility (g/L ) at 20 ° 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  -  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 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 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