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oxide (99.9%-Dy) (REO) 93-6615 SDS</w:t>
      </w:r>
    </w:p>
    <w:p>
      <w:r>
        <w:t xml:space="preserve">Publisher: Strem Chemicals, Inc.</w:t>
      </w:r>
    </w:p>
    <w:p>
      <w:r>
        <w:t xml:space="preserve">Source: https://resds.com/document/dysprosium-iii-oxide-99-9-dy-reo-sds-strem-chemicals-fr-1e03faf5f0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Dysprosium(III) oxide (99.9%-Dy) (REO)</w:t>
      </w:r>
    </w:p>
    <w:p>
      <w:r>
        <w:t xml:space="preserve"/>
      </w:r>
    </w:p>
    <w:p>
      <w:r>
        <w:t xml:space="preserve">                                · Code du produit: 93-6615</w:t>
      </w:r>
    </w:p>
    <w:p>
      <w:r>
        <w:t xml:space="preserve">                                · No CAS:</w:t>
      </w:r>
    </w:p>
    <w:p>
      <w:r>
        <w:t xml:space="preserve">                  1308-87-8</w:t>
      </w:r>
    </w:p>
    <w:p>
      <w:r>
        <w:t xml:space="preserve">                                · Numéro CE:</w:t>
      </w:r>
    </w:p>
    <w:p>
      <w:r>
        <w:t xml:space="preserve">                  215-164-0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  trioxyde de didysprosium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oxide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P103              Lire l'étiquette avant utilisation.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P304+P340     EN CAS D’INHALATION: transporter la personne à l’extérieur et la maintenir dans une</w:t>
      </w:r>
    </w:p>
    <w:p>
      <w:r>
        <w:t xml:space="preserve">                                         position où elle peut confortablement respirer.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1308-87-8 trioxyde de didysprosium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215-164-0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oxide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nécessaire en cas de bonne utilisation.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Tenir les emballages hermétiquement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oxide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   Blanc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  2,330-2.350 °C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 à 20 °C:                                 7,81 g/cm³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oxide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oxide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oxide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