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trifluoromethanesulfonate, min. 98% (Dysprosium triflate) 66-4000 SDS</w:t>
      </w:r>
    </w:p>
    <w:p>
      <w:r>
        <w:t xml:space="preserve">Publisher: Strem Chemicals, Inc.</w:t>
      </w:r>
    </w:p>
    <w:p>
      <w:r>
        <w:t xml:space="preserve">Source: https://resds.com/document/dysprosium-iii-trifluoromethanesulfonate-min-98-dysprosium-triflate-sds-strem-chemicals-de-85a50566cd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trifluoromethanesulfonate, min. 98% (Dysprosium triflate)</w:t>
      </w:r>
    </w:p>
    <w:p>
      <w:r>
        <w:t xml:space="preserve"/>
      </w:r>
    </w:p>
    <w:p>
      <w:r>
        <w:t xml:space="preserve">                                · Artikelnummer: 66-4000</w:t>
      </w:r>
    </w:p>
    <w:p>
      <w:r>
        <w:t xml:space="preserve">                                · CAS-Nummer:</w:t>
      </w:r>
    </w:p>
    <w:p>
      <w:r>
        <w:t xml:space="preserve">                  139177-62-1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Dysprosium(III) trifluoromethanesulfonate, min. 98% (Dysprosium triflate)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P231             Unter inertem Gas handhaben.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P422              Inhalte unter Inertgas aufbewahren.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139177-62-1 Dysprosium(III) trifluoromethanesulfonate, min. 98%</w:t>
      </w:r>
    </w:p>
    <w:p>
      <w:r>
        <w:t xml:space="preserve">                  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Behälter mit Vorsicht öffnen und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 Weiß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trifluoromethanesulfonate, min. 98% (Dysprosium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