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rod ALFAA40286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https://resds.com/document/dysprosium-rod-sds-avocado-research-chemicals-ltd-part-of-thermo-fisher-en-e6f3e6e472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ALFAA40286</w:t>
      </w:r>
    </w:p>
    <w:p>
      <w:r>
        <w:t xml:space="preserve"/>
      </w:r>
    </w:p>
    <w:p>
      <w:r>
        <w:t xml:space="preserve">                          Dysprosium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镝棒镝棒镝棒镝棒</w:t>
      </w:r>
    </w:p>
    <w:p>
      <w:r>
        <w:t xml:space="preserve">Product Description:             Dysprosium rod</w:t>
      </w:r>
    </w:p>
    <w:p>
      <w:r>
        <w:t xml:space="preserve"/>
      </w:r>
    </w:p>
    <w:p>
      <w:r>
        <w:t xml:space="preserve">Cat No. :                        40286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ALFAA40286               SAFETY DATA SHEET                     Revision Date 23-Jul-2026Page 2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ALFAA40286               SAFETY DATA SHEET                     Revision Date 23-Jul-2026Page 3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ALFAA40286               SAFETY DATA SHEET                     Revision Date 23-Jul-2026Page 4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ALFAA40286               SAFETY DATA SHEET                     Revision Date 23-Jul-2026Page 5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ALFAA40286               SAFETY DATA SHEET                     Revision Date 23-Jul-2026Page 6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ALFAA40286               SAFETY DATA SHEET                     Revision Date 23-Jul-2026Page 7 / 7</w:t>
      </w:r>
    </w:p>
    <w:p>
      <w:r>
        <w:t xml:space="preserve">                                            Dysprosium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