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chloride hydrate 1693 SDS</w:t>
      </w:r>
    </w:p>
    <w:p>
      <w:r>
        <w:t xml:space="preserve">Publisher: ProChem, Inc.</w:t>
      </w:r>
    </w:p>
    <w:p>
      <w:r>
        <w:t xml:space="preserve">Source: https://resds.com/document/erbium-chloride-hydrate-sds-prochem-en-fdb5212069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Erbium chloride hydrate</w:t>
      </w:r>
    </w:p>
    <w:p>
      <w:r>
        <w:t xml:space="preserve"/>
      </w:r>
    </w:p>
    <w:p>
      <w:r>
        <w:t xml:space="preserve">PRODUCT NUMBER:  1693</w:t>
      </w:r>
    </w:p>
    <w:p>
      <w:r>
        <w:t xml:space="preserve"/>
      </w:r>
    </w:p>
    <w:p>
      <w:r>
        <w:t xml:space="preserve">CAS NUMBER:        19423-85-9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HYDRATE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INHALATION: May cause respiratory tract irritation.</w:t>
      </w:r>
    </w:p>
    <w:p>
      <w:r>
        <w:t xml:space="preserve">INGESTION: The toxicological properties of this substance have not been fully investigated.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ErCl3  XH2O</w:t>
      </w:r>
    </w:p>
    <w:p>
      <w:r>
        <w:t xml:space="preserve"/>
      </w:r>
    </w:p>
    <w:p>
      <w:r>
        <w:t xml:space="preserve">Molecular Weight: 273.62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chloride hydrate                                                  19423-85-9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</w:t>
      </w:r>
    </w:p>
    <w:p>
      <w:r>
        <w:t xml:space="preserve">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Hydrogen Chloride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equipment. Ensure adequate ventilation. Avoid breathing dust.</w:t>
      </w:r>
    </w:p>
    <w:p>
      <w:r>
        <w:t xml:space="preserve">ENVIRONMENTAL PRECAUTIONS: Do not allow material to be released to the environment.</w:t>
      </w:r>
    </w:p>
    <w:p>
      <w:r>
        <w:t xml:space="preserve">METHODS AND MATERIALS FOR CONTAINMENT AND CLEANING UP: Vacuum or sweep up material and place into a suitable</w:t>
      </w:r>
    </w:p>
    <w:p>
      <w:r>
        <w:t xml:space="preserve">disposal container.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protective equipment. Ensure good ventilation. Do not expose to</w:t>
      </w:r>
    </w:p>
    <w:p>
      <w:r>
        <w:t xml:space="preserve">moisture. Material is hygroscopic.</w:t>
      </w:r>
    </w:p>
    <w:p>
      <w:r>
        <w:t xml:space="preserve">CONDITIONS FOR SAFE STORAGE: Store material in a tightly sealed container in a cool and dry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</w:t>
      </w:r>
    </w:p>
    <w:p>
      <w:r>
        <w:t xml:space="preserve">handling a chemical substance in the laboratory.</w:t>
      </w:r>
    </w:p>
    <w:p>
      <w:r>
        <w:t xml:space="preserve">SKIN PROTECTION: Chemical-resistant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available,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HYDRATE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Pink Solid</w:t>
      </w:r>
    </w:p>
    <w:p>
      <w:r>
        <w:t xml:space="preserve">MOLECULAR WEIGHT: 273.62 (anhy.)</w:t>
      </w:r>
    </w:p>
    <w:p>
      <w:r>
        <w:t xml:space="preserve">BOILING POINT: Not available</w:t>
      </w:r>
    </w:p>
    <w:p>
      <w:r>
        <w:t xml:space="preserve">MELTING POINT: 774° C</w:t>
      </w:r>
    </w:p>
    <w:p>
      <w:r>
        <w:t xml:space="preserve">SPECIFIC GRAVITY: No data available</w:t>
      </w:r>
    </w:p>
    <w:p>
      <w:r>
        <w:t xml:space="preserve">VAPOR PRESSURE: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 under recommended storage conditions</w:t>
      </w:r>
    </w:p>
    <w:p>
      <w:r>
        <w:t xml:space="preserve">HAZARDOUS POLYMERIZATION: Has not been reported</w:t>
      </w:r>
    </w:p>
    <w:p>
      <w:r>
        <w:t xml:space="preserve">CONDITIONS TO AVOID: Exposure to moist air or water. Material is hygroscopic.</w:t>
      </w:r>
    </w:p>
    <w:p>
      <w:r>
        <w:t xml:space="preserve">INCOMPATIBILITY: Strong oxidizing agents and strong acids</w:t>
      </w:r>
    </w:p>
    <w:p>
      <w:r>
        <w:t xml:space="preserve">DECOMPOSITION PRODUCTS: Hydrogen Chloride and erbium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information available.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 data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No chemicals are reportable under Section 313.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CHLORIDE HYDRATE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