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 (III) acetate hydrate 1683 SDS</w:t>
      </w:r>
    </w:p>
    <w:p>
      <w:r>
        <w:t xml:space="preserve">Publisher: ProChem, Inc.</w:t>
      </w:r>
    </w:p>
    <w:p>
      <w:r>
        <w:t xml:space="preserve">Source: https://resds.com/document/erbium-iii-acetate-hydrate-prochem-en-3dcbef6a45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SECTION 1  PRODUCT AND COMPANY INFORMATION</w:t>
      </w:r>
    </w:p>
    <w:p>
      <w:r>
        <w:t xml:space="preserve"/>
      </w:r>
    </w:p>
    <w:p>
      <w:r>
        <w:t xml:space="preserve">PRODUCT NAME:   Erbium (III) acetate hydrate</w:t>
      </w:r>
    </w:p>
    <w:p>
      <w:r>
        <w:t xml:space="preserve"/>
      </w:r>
    </w:p>
    <w:p>
      <w:r>
        <w:t xml:space="preserve">PRODUCT NO:       1683</w:t>
      </w:r>
    </w:p>
    <w:p>
      <w:r>
        <w:t xml:space="preserve"/>
      </w:r>
    </w:p>
    <w:p>
      <w:r>
        <w:t xml:space="preserve">CAS NO:             207234-04-6</w:t>
      </w:r>
    </w:p>
    <w:p>
      <w:r>
        <w:t xml:space="preserve"/>
      </w:r>
    </w:p>
    <w:p>
      <w:r>
        <w:t xml:space="preserve">SYNONYMS:           Acetic acid, erbium(+3) salt, hydrate</w:t>
      </w:r>
    </w:p>
    <w:p>
      <w:r>
        <w:t xml:space="preserve"/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Causes slight to mild irritation of the eyes.</w:t>
      </w:r>
    </w:p>
    <w:p>
      <w:r>
        <w:t xml:space="preserve">SKIN CONTACT: Causes slight to mild irritation of the skin.</w:t>
      </w:r>
    </w:p>
    <w:p>
      <w:r>
        <w:t xml:space="preserve">INHALATION:  Irritating to the nose, mucous membranes, and respiratory tract.</w:t>
      </w:r>
    </w:p>
    <w:p>
      <w:r>
        <w:t xml:space="preserve">INGESTION: No information on the physiological effects of ingestion.</w:t>
      </w:r>
    </w:p>
    <w:p>
      <w:r>
        <w:t xml:space="preserve"/>
      </w:r>
    </w:p>
    <w:p>
      <w:r>
        <w:t xml:space="preserve">SECTION 3   COMPOSITION / INFORMATION ON INGREDIENTS</w:t>
      </w:r>
    </w:p>
    <w:p>
      <w:r>
        <w:t xml:space="preserve"/>
      </w:r>
    </w:p>
    <w:p>
      <w:r>
        <w:t xml:space="preserve"/>
      </w:r>
    </w:p>
    <w:p>
      <w:r>
        <w:t xml:space="preserve">Formula:  Er(OOCCH3)3.XH2O</w:t>
      </w:r>
    </w:p>
    <w:p>
      <w:r>
        <w:t xml:space="preserve"/>
      </w:r>
    </w:p>
    <w:p>
      <w:r>
        <w:t xml:space="preserve">Molecular Weight: 344.44 (anhy.)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  CAS#              % 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Erbium (III) acetate hydrate                 15280-57-6                   100               No data                   No data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(III) ACETATE HYDRATE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 eyelids. A</w:t>
      </w:r>
    </w:p>
    <w:p>
      <w:r>
        <w:t xml:space="preserve">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 irritation</w:t>
      </w:r>
    </w:p>
    <w:p>
      <w:r>
        <w:t xml:space="preserve">persists.</w:t>
      </w:r>
    </w:p>
    <w:p>
      <w:r>
        <w:t xml:space="preserve">INHALATION: Remove the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applicable</w:t>
      </w:r>
    </w:p>
    <w:p>
      <w:r>
        <w:t xml:space="preserve">AUTO IGNITION TEMPERATURE: None</w:t>
      </w:r>
    </w:p>
    <w:p>
      <w:r>
        <w:t xml:space="preserve">EXPLOSION LIMITS: None</w:t>
      </w:r>
    </w:p>
    <w:p>
      <w:r>
        <w:t xml:space="preserve">EXTINGUISHING MEDIUM: Carbon dioxide, dry powder, or foam</w:t>
      </w:r>
    </w:p>
    <w:p>
      <w:r>
        <w:t xml:space="preserve">SPECIAL FIRE FIGHTING PROCEDURES:   If involved in a fire, fire fighters should be equipped with a NIOSH approved positive</w:t>
      </w:r>
    </w:p>
    <w:p>
      <w:r>
        <w:t xml:space="preserve">pressure self-contained breathing apparatus and full protective clothing.</w:t>
      </w:r>
    </w:p>
    <w:p>
      <w:r>
        <w:t xml:space="preserve">HAZARDOUS COMBUSTION AND DECOMPOSITION PRODUCTS: If involved in a fire this material may emit carbon oxides and</w:t>
      </w:r>
    </w:p>
    <w:p>
      <w:r>
        <w:t xml:space="preserve">erbium oxides.</w:t>
      </w:r>
    </w:p>
    <w:p>
      <w:r>
        <w:t xml:space="preserve">UNUSUAL FIRE OR EXPLOSION HAZARDS: No unusual fire or explosion hazards.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protective equipment. Keep unprotected persons away. Ensure adequate ventilation.</w:t>
      </w:r>
    </w:p>
    <w:p>
      <w:r>
        <w:t xml:space="preserve">ENVIRONMENTAL PRECAUTIONS: Do not let product enter drains.</w:t>
      </w:r>
    </w:p>
    <w:p>
      <w:r>
        <w:t xml:space="preserve">METHODS AND MATERIALS FOR CONTAINMENT AND CLEANING UP: Small spills can be mixed with vermiculite or sodium</w:t>
      </w:r>
    </w:p>
    <w:p>
      <w:r>
        <w:t xml:space="preserve">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Handle under dry protective gas. Keep container tightly sealed. Material is hygroscopic.</w:t>
      </w:r>
    </w:p>
    <w:p>
      <w:r>
        <w:t xml:space="preserve">CONDITIONS FOR SAFE STORAGE: Store material in a tightly sealed container. Store under dry inert gas. Keep away from heat,</w:t>
      </w:r>
    </w:p>
    <w:p>
      <w:r>
        <w:t xml:space="preserve">oxidizing agents, and moisture.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 If possible, handle the material in an efficient fume hood.</w:t>
      </w:r>
    </w:p>
    <w:p>
      <w:r>
        <w:t xml:space="preserve">RESPIRATOR: 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  PHYSICAL AND CHEMICAL PROPERTIES</w:t>
      </w:r>
    </w:p>
    <w:p>
      <w:r>
        <w:t xml:space="preserve"/>
      </w:r>
    </w:p>
    <w:p>
      <w:r>
        <w:t xml:space="preserve">COLOR AND FORM: Pink powder</w:t>
      </w:r>
    </w:p>
    <w:p>
      <w:r>
        <w:t xml:space="preserve">MELTING POINT: None</w:t>
      </w:r>
    </w:p>
    <w:p>
      <w:r>
        <w:t xml:space="preserve">BOILING POINT: No data</w:t>
      </w:r>
    </w:p>
    <w:p>
      <w:r>
        <w:t xml:space="preserve">MOLECULAR WEIGHT: 344.44 (anhy.)</w:t>
      </w:r>
    </w:p>
    <w:p>
      <w:r>
        <w:t xml:space="preserve">ODOR: Odorless</w:t>
      </w:r>
    </w:p>
    <w:p>
      <w:r>
        <w:t xml:space="preserve">SPECIFIC GRAVITY: 2.114 gm/ml</w:t>
      </w:r>
    </w:p>
    <w:p>
      <w:r>
        <w:t xml:space="preserve">VAPOR PRESSURE: Not applicable</w:t>
      </w:r>
    </w:p>
    <w:p>
      <w:r>
        <w:t xml:space="preserve">SOLUBILITY IN WATER: Soluble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(III) ACETATE HYDRATE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No hazardous polymerization</w:t>
      </w:r>
    </w:p>
    <w:p>
      <w:r>
        <w:t xml:space="preserve">CONDITIONS TO AVOID: None</w:t>
      </w:r>
    </w:p>
    <w:p>
      <w:r>
        <w:t xml:space="preserve">INCOMPATIBILITY: Oxidizing agents and active metals</w:t>
      </w:r>
    </w:p>
    <w:p>
      <w:r>
        <w:t xml:space="preserve">DECOMPOSITION PRODUCTS: Carbon dioxide, carbon monoxide, organic vapors, metal oxides, and carbonates.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component of this product present at levels greater than or equal to 0.1% is identified as probable,</w:t>
      </w:r>
    </w:p>
    <w:p>
      <w:r>
        <w:t xml:space="preserve">possible or confirmed human carcinogen.</w:t>
      </w:r>
    </w:p>
    <w:p>
      <w:r>
        <w:t xml:space="preserve">MUTAGENIC EFFECTS: No data</w:t>
      </w:r>
    </w:p>
    <w:p>
      <w:r>
        <w:t xml:space="preserve">TERATOGENIC EFFECTS: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Not listed in the TSCA Inventory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(TITLE 313): Not listed in Sara Title 313.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Erbium (III) acetate hydrate</w:t>
      </w:r>
    </w:p>
    <w:p>
      <w:r>
        <w:t xml:space="preserve">NEW JERSEY RIGHT TO KNOW COMPONENTS: Erbium (III) acetate hydrate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PREPARED: 03/14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(III) ACETATE HYDRATE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