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acetate hydrate 1684 SDS</w:t>
      </w:r>
    </w:p>
    <w:p>
      <w:r>
        <w:t xml:space="preserve">Publisher: ProChem, Inc.</w:t>
      </w:r>
    </w:p>
    <w:p>
      <w:r>
        <w:t xml:space="preserve">Source: https://resds.com/document/erbium-iii-acetate-hydrate-prochem-en-84dc71806a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Erbium (III) acetate hydrate</w:t>
      </w:r>
    </w:p>
    <w:p>
      <w:r>
        <w:t xml:space="preserve"/>
      </w:r>
    </w:p>
    <w:p>
      <w:r>
        <w:t xml:space="preserve">PRODUCT NO:       1684</w:t>
      </w:r>
    </w:p>
    <w:p>
      <w:r>
        <w:t xml:space="preserve"/>
      </w:r>
    </w:p>
    <w:p>
      <w:r>
        <w:t xml:space="preserve">CAS NO:             207234-04-6</w:t>
      </w:r>
    </w:p>
    <w:p>
      <w:r>
        <w:t xml:space="preserve"/>
      </w:r>
    </w:p>
    <w:p>
      <w:r>
        <w:t xml:space="preserve">SYNONYMS:           Acetic acid, erbium(+3) salt,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Er(OOCCH3)3.XH2O</w:t>
      </w:r>
    </w:p>
    <w:p>
      <w:r>
        <w:t xml:space="preserve"/>
      </w:r>
    </w:p>
    <w:p>
      <w:r>
        <w:t xml:space="preserve">Molecular Weight: 344.44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Erbium (III) acetate hydrate                 15280-57-6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ACETATE HYDRATE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dry powder, or foam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 this material may emit carbon oxides and</w:t>
      </w:r>
    </w:p>
    <w:p>
      <w:r>
        <w:t xml:space="preserve">erbium oxides.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PRECAUTIONS: Wear protective equipment. Keep unprotected persons away. Ensure adequate ventilation.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Handle under dry protective gas. Keep container tightly sealed. Material is hygroscopic.</w:t>
      </w:r>
    </w:p>
    <w:p>
      <w:r>
        <w:t xml:space="preserve">CONDITIONS FOR SAFE STORAGE: Store material in a tightly sealed container. Store under dry inert gas. Keep away from heat,</w:t>
      </w:r>
    </w:p>
    <w:p>
      <w:r>
        <w:t xml:space="preserve">oxidizing agents,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Pink powder</w:t>
      </w:r>
    </w:p>
    <w:p>
      <w:r>
        <w:t xml:space="preserve">MELTING POINT: None</w:t>
      </w:r>
    </w:p>
    <w:p>
      <w:r>
        <w:t xml:space="preserve">BOILING POINT: No data</w:t>
      </w:r>
    </w:p>
    <w:p>
      <w:r>
        <w:t xml:space="preserve">MOLECULAR WEIGHT: 344.44 (anhy.)</w:t>
      </w:r>
    </w:p>
    <w:p>
      <w:r>
        <w:t xml:space="preserve">ODOR: Odorless</w:t>
      </w:r>
    </w:p>
    <w:p>
      <w:r>
        <w:t xml:space="preserve">SPECIFIC GRAVITY: 2.114 gm/ml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ACETATE HYDRATE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Oxidizing agents and active metals</w:t>
      </w:r>
    </w:p>
    <w:p>
      <w:r>
        <w:t xml:space="preserve">DECOMPOSITION PRODUCTS: Carbon dioxide, carbon monoxide, organic vapors, metal oxides, and carbonates.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Not listed in Sara Title 313.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(III) acetate hydrate</w:t>
      </w:r>
    </w:p>
    <w:p>
      <w:r>
        <w:t xml:space="preserve">NEW JERSEY RIGHT TO KNOW COMPONENTS: Erbium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ACETATE HYDRATE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