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bromide hydrate 1687 SDS</w:t>
      </w:r>
    </w:p>
    <w:p>
      <w:r>
        <w:t xml:space="preserve">Publisher: ProChem, Inc.</w:t>
      </w:r>
    </w:p>
    <w:p>
      <w:r>
        <w:t xml:space="preserve">Source: https://resds.com/document/erbium-iii-bromide-hydrate-prochem-en-fe8c2f4f84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Erbium (III) bromide hydrate</w:t>
      </w:r>
    </w:p>
    <w:p>
      <w:r>
        <w:t xml:space="preserve"/>
      </w:r>
    </w:p>
    <w:p>
      <w:r>
        <w:t xml:space="preserve">PRODUCT NUMBER:  1687</w:t>
      </w:r>
    </w:p>
    <w:p>
      <w:r>
        <w:t xml:space="preserve"/>
      </w:r>
    </w:p>
    <w:p>
      <w:r>
        <w:t xml:space="preserve">CAS NUMBER:        29843-93-4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dust/fume/gas/mist/vaporus/spray.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ErBr3  XH2O</w:t>
      </w:r>
    </w:p>
    <w:p>
      <w:r>
        <w:t xml:space="preserve"/>
      </w:r>
    </w:p>
    <w:p>
      <w:r>
        <w:t xml:space="preserve">Molecular Weight: 406.99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29843-93-4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medical attention if redness or irritation</w:t>
      </w:r>
    </w:p>
    <w:p>
      <w:r>
        <w:t xml:space="preserve">persists.</w:t>
      </w:r>
    </w:p>
    <w:p>
      <w:r>
        <w:t xml:space="preserve">SKIN EXPOSURE: Wash affected area with soap and copious amounts of water. Remove contaminated clothes if</w:t>
      </w:r>
    </w:p>
    <w:p>
      <w:r>
        <w:t xml:space="preserve">necessary. Seek medical assistance if 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personal protective equipment. Avoid breathing dust, vapors, mist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Handle under inert gas. Avoid contact with skin, eyes, and clothing.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CONDITIONS FOR SAFE STORAGE: Store material in a tightly sealed container. Keep in a dry area. Hygroscopic. Picks up</w:t>
      </w:r>
    </w:p>
    <w:p>
      <w:r>
        <w:t xml:space="preserve">moisture readily from air. Store under inert gas.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Violet Solid</w:t>
      </w:r>
    </w:p>
    <w:p>
      <w:r>
        <w:t xml:space="preserve">MOLECULAR WEIGHT: 406.99</w:t>
      </w:r>
    </w:p>
    <w:p>
      <w:r>
        <w:t xml:space="preserve">BOILING POINT: 1460° C (anhy.)</w:t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923° C</w:t>
      </w:r>
    </w:p>
    <w:p>
      <w:r>
        <w:t xml:space="preserve">SPECIFIC GRAVITY: No data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Hydrogen bromide gas and 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 To be used by qualified</w:t>
      </w:r>
    </w:p>
    <w:p>
      <w:r>
        <w:t xml:space="preserve">individuals only.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Components subject to Section 313 Reporting.</w:t>
      </w:r>
    </w:p>
    <w:p>
      <w:r>
        <w:t xml:space="preserve"/>
      </w:r>
    </w:p>
    <w:p>
      <w:r>
        <w:t xml:space="preserve">OSHA: Irritant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Erbium (III) bromide hydrate</w:t>
      </w:r>
    </w:p>
    <w:p>
      <w:r>
        <w:t xml:space="preserve"/>
      </w:r>
    </w:p>
    <w:p>
      <w:r>
        <w:t xml:space="preserve">NEW JERSEY RIGHT TO KNOW COMPONENTS: Erbium (III) bromide hydrate</w:t>
      </w:r>
    </w:p>
    <w:p>
      <w:r>
        <w:t xml:space="preserve"/>
      </w:r>
    </w:p>
    <w:p>
      <w:r>
        <w:t xml:space="preserve">CALIFORNIA PROP. 65 COMPONENTS: This product does not contain any chemicals known the State of California to cause</w:t>
      </w:r>
    </w:p>
    <w:p>
      <w:r>
        <w:t xml:space="preserve">cancer,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 DISCLAIMER: The information herein is believed to be accurate and reliable as of the date compiled. However, Prochem, Inc.</w:t>
      </w:r>
    </w:p>
    <w:p>
      <w:r>
        <w:t xml:space="preserve">  makes no representation, warranty, or guarantee of any kind with respect to the information in this document or any use of the</w:t>
      </w:r>
    </w:p>
    <w:p>
      <w:r>
        <w:t xml:space="preserve">  product based on the information.</w:t>
      </w:r>
    </w:p>
    <w:p>
      <w:r>
        <w:t xml:space="preserve">  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BROMIDE HYDRATE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