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hexafluoroacetylacetonate hydrate (99.9%-Er) (REO) 68-6900 SDS</w:t>
      </w:r>
    </w:p>
    <w:p>
      <w:r>
        <w:t xml:space="preserve">Publisher: Strem Chemicals, Inc.</w:t>
      </w:r>
    </w:p>
    <w:p>
      <w:r>
        <w:t xml:space="preserve">Source: https://resds.com/document/erbium-iii-hexafluoroacetylacetonate-hydrate-99-9-er-reo-sds-strem-chemicals-de-b8b85ba578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Erbium(III) hexafluoroacetylacetonate hydrate (99.9%-Er) (REO)</w:t>
      </w:r>
    </w:p>
    <w:p>
      <w:r>
        <w:t xml:space="preserve"/>
      </w:r>
    </w:p>
    <w:p>
      <w:r>
        <w:t xml:space="preserve">                                · Artikelnummer: 68-6900</w:t>
      </w:r>
    </w:p>
    <w:p>
      <w:r>
        <w:t xml:space="preserve">                                · CAS-Nummer:</w:t>
      </w:r>
    </w:p>
    <w:p>
      <w:r>
        <w:t xml:space="preserve">                  18923-92-7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Verursacht Hautreizungen.</w:t>
      </w:r>
    </w:p>
    <w:p>
      <w:r>
        <w:t xml:space="preserve">                 Eye Irrit. 2 H319 Verursacht schwere Augenreizung.</w:t>
      </w:r>
    </w:p>
    <w:p>
      <w:r>
        <w:t xml:space="preserve">              STOT SE 3 H335 Kann die Atemwege reizen.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Signalwort Achtung</w:t>
      </w:r>
    </w:p>
    <w:p>
      <w:r>
        <w:t xml:space="preserve"/>
      </w:r>
    </w:p>
    <w:p>
      <w:r>
        <w:t xml:space="preserve">                                · Gefahrbestimmende Komponenten zur Etikettierung:</w:t>
      </w:r>
    </w:p>
    <w:p>
      <w:r>
        <w:t xml:space="preserve">                    Erbium(III) hexafluoroacetylacetonate hydrate (99.9%-Er) (REO)</w:t>
      </w:r>
    </w:p>
    <w:p>
      <w:r>
        <w:t xml:space="preserve">                                · Gefahrenhinweise</w:t>
      </w:r>
    </w:p>
    <w:p>
      <w:r>
        <w:t xml:space="preserve">               H315 Verursacht Hautreizungen.</w:t>
      </w:r>
    </w:p>
    <w:p>
      <w:r>
        <w:t xml:space="preserve">               H319 Verursacht schwere Augenreizung.</w:t>
      </w:r>
    </w:p>
    <w:p>
      <w:r>
        <w:t xml:space="preserve">               H335 Kann die Atemwege reizen.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Erbium(III) hexafluoroacetylacetonate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 P280             Schutzhandschuhe/Schutzkleidung/Augenschutz/Gesichtsschutz tragen.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P304+P340      BEI EINATMEN: Die Person an die frische Luft bringen und für ungehinderte Atmung</w:t>
      </w:r>
    </w:p>
    <w:p>
      <w:r>
        <w:t xml:space="preserve">                                       sorgen.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18923-92-7 Erbium(III) hexafluoroacetylacetonate hydrate (99.9%-Er)</w:t>
      </w:r>
    </w:p>
    <w:p>
      <w:r>
        <w:t xml:space="preserve">                 (REO)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Bei Bewußtlosigkeit Lagerung und Transport in stabiler Seitenlage.</w:t>
      </w:r>
    </w:p>
    <w:p>
      <w:r>
        <w:t xml:space="preserve">                                · Nach Hautkontakt: Sofort mit Wasser und Seife abwaschen und gut nachspülen.</w:t>
      </w:r>
    </w:p>
    <w:p>
      <w:r>
        <w:t xml:space="preserve">                                · Nach Augenkontakt:</w:t>
      </w:r>
    </w:p>
    <w:p>
      <w:r>
        <w:t xml:space="preserve">                Augen mehrere Minuten bei geöffnetem Lidspalt unter fließendem Wasser spülen. Bei anhaltenden Beschwerden</w:t>
      </w:r>
    </w:p>
    <w:p>
      <w:r>
        <w:t xml:space="preserve">                   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Erbium(III) hexafluoroacetylacetonate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</w:t>
      </w:r>
    </w:p>
    <w:p>
      <w:r>
        <w:t xml:space="preserve">                   Bei sachgemäßer Verwendung keine besonderen Maßnahmen erforderlich.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Behälter dicht geschlossen halten.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  Beschmutzte, getränkte Kleidung sofort ausziehen.</w:t>
      </w:r>
    </w:p>
    <w:p>
      <w:r>
        <w:t xml:space="preserve">                 Vor den Pausen und bei Arbeitsende Hände waschen.</w:t>
      </w:r>
    </w:p>
    <w:p>
      <w:r>
        <w:t xml:space="preserve">                 Berührung mit den Augen und der Haut vermeiden.</w:t>
      </w:r>
    </w:p>
    <w:p>
      <w:r>
        <w:t xml:space="preserve">                                · Atemschutz:</w:t>
      </w:r>
    </w:p>
    <w:p>
      <w:r>
        <w:t xml:space="preserve">                 Bei kurzzeitiger oder geringer Belastung Atemfiltergerät; bei intensiver bzw. längerer Exposition</w:t>
      </w:r>
    </w:p>
    <w:p>
      <w:r>
        <w:t xml:space="preserve">                   umluftunabhängiges Atemschutzgerät verwenden.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Erbium(III) hexafluoroacetylacetonate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Dichtschließende Schutzbrille  _R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     Kristallin</w:t>
      </w:r>
    </w:p>
    <w:p>
      <w:r>
        <w:t xml:space="preserve">                   Farbe:                            Rosa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 Nicht bestimmt.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Erbium(III) hexafluoroacetylacetonate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</w:t>
      </w:r>
    </w:p>
    <w:p>
      <w:r>
        <w:t xml:space="preserve">                   Verursacht Hautreizungen.</w:t>
      </w:r>
    </w:p>
    <w:p>
      <w:r>
        <w:t xml:space="preserve">                                · Schwere Augenschädigung/-reizung</w:t>
      </w:r>
    </w:p>
    <w:p>
      <w:r>
        <w:t xml:space="preserve">                   Verursacht schwere Augenreizung.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Kann die Atemwege reizen.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Erbium(III) hexafluoroacetylacetonate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Erbium(III) hexafluoroacetylacetonate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Hautreizende/-ätzende Wirkung – Kategorie 2</w:t>
      </w:r>
    </w:p>
    <w:p>
      <w:r>
        <w:t xml:space="preserve">                     Eye Irrit. 2: Schwere Augenschädigung/Augenreizung – Kategorie 2</w:t>
      </w:r>
    </w:p>
    <w:p>
      <w:r>
        <w:t xml:space="preserve">                  STOT SE 3: Spezifische Zielorgan-Toxizität (einmalige Exposition) – Kategorie 3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