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nitrate hydrate (99.9%-Er) (REO) 93-6808 SDS</w:t>
      </w:r>
    </w:p>
    <w:p>
      <w:r>
        <w:t xml:space="preserve">Publisher: Strem Chemicals, Inc.</w:t>
      </w:r>
    </w:p>
    <w:p>
      <w:r>
        <w:t xml:space="preserve">Source: https://resds.com/document/erbium-iii-nitrate-hydrate-99-9-er-reo-sds-strem-chemicals-en-5eb6d5e3fb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Erbium(III) nitrate hydrate (99.9%-Er) (REO)</w:t>
      </w:r>
    </w:p>
    <w:p>
      <w:r>
        <w:t xml:space="preserve"/>
      </w:r>
    </w:p>
    <w:p>
      <w:r>
        <w:t xml:space="preserve">                                · Item number: 93-6808</w:t>
      </w:r>
    </w:p>
    <w:p>
      <w:r>
        <w:t xml:space="preserve">                                · CAS Number:</w:t>
      </w:r>
    </w:p>
    <w:p>
      <w:r>
        <w:t xml:space="preserve">                  10031-51-3</w:t>
      </w:r>
    </w:p>
    <w:p>
      <w:r>
        <w:t xml:space="preserve">                                · EC number:</w:t>
      </w:r>
    </w:p>
    <w:p>
      <w:r>
        <w:t xml:space="preserve">                  233-436-7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GHS03 flame over circle  d~</w:t>
      </w:r>
    </w:p>
    <w:p>
      <w:r>
        <w:t xml:space="preserve">                  Ox. Sol. 2  H272 May intensify fire; oxidiser.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 Erbium(III) nitrate hydrate (99.9%-Er) (REO)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nitrate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Hazard statements</w:t>
      </w:r>
    </w:p>
    <w:p>
      <w:r>
        <w:t xml:space="preserve">               H272 May intensify fire; oxidiser.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P210           Keep away from heat, hot surfaces, sparks, open flames and other ignition sources. No</w:t>
      </w:r>
    </w:p>
    <w:p>
      <w:r>
        <w:t xml:space="preserve">                                    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10031-51-3 Erbium(III) nitrate hydrate (99.9%-Er)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233-436-7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nitrate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Ensure good ventilation/exhaustion at the workplace.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nitrate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 Crystalline</w:t>
      </w:r>
    </w:p>
    <w:p>
      <w:r>
        <w:t xml:space="preserve">                    Colour:                            Pink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nitrate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nitrate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IMDG, IATA                     UN1477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                                    1477 NITRATES, INORGANIC, N.O.S.</w:t>
      </w:r>
    </w:p>
    <w:p>
      <w:r>
        <w:t xml:space="preserve">                                · IMDG, IATA                            NITRATES, INORGANIC, N.O.S.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5</w:t>
      </w:r>
    </w:p>
    <w:p>
      <w:r>
        <w:t xml:space="preserve">                                · Label                                          5.1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     5.1 Oxidising substances.</w:t>
      </w:r>
    </w:p>
    <w:p>
      <w:r>
        <w:t xml:space="preserve">                                · Label                                          5.1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        II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>                                · EMS Number:                             F-A,S-Q</w:t>
      </w:r>
    </w:p>
    <w:p>
      <w:r>
        <w:t xml:space="preserve">                                · Stowage Category                     A</w:t>
      </w:r>
    </w:p>
    <w:p>
      <w:r>
        <w:t xml:space="preserve">                                · Segregation Code                       SG38 Stow "separated from" ammonium compounds.</w:t>
      </w:r>
    </w:p>
    <w:p>
      <w:r>
        <w:t xml:space="preserve">   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nitrate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Limited quantities (LQ)                     1 kg</w:t>
      </w:r>
    </w:p>
    <w:p>
      <w:r>
        <w:t xml:space="preserve">                                · Excepted quantities (EQ)                    Code: E2</w:t>
      </w:r>
    </w:p>
    <w:p>
      <w:r>
        <w:t xml:space="preserve">                                                  Maximum net quantity per inner packaging: 30 g</w:t>
      </w:r>
    </w:p>
    <w:p>
      <w:r>
        <w:t xml:space="preserve">    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5 kg</w:t>
      </w:r>
    </w:p>
    <w:p>
      <w:r>
        <w:t xml:space="preserve">                                · Excepted quantities (EQ)                    Code: E1</w:t>
      </w:r>
    </w:p>
    <w:p>
      <w:r>
        <w:t xml:space="preserve">                                                  Maximum net quantity per inner packaging: 30 g</w:t>
      </w:r>
    </w:p>
    <w:p>
      <w:r>
        <w:t xml:space="preserve">    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UN "Model Regulation":              UN 1477 NITRATES, INORGANIC, N.O.S., 5.1, II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Seveso category P8 OXIDISING LIQUIDS AND SOLIDS</w:t>
      </w:r>
    </w:p>
    <w:p>
      <w:r>
        <w:t xml:space="preserve">                                · Qualifying quantity (tonnes) for the application of lower-tier requirements 50 t</w:t>
      </w:r>
    </w:p>
    <w:p>
      <w:r>
        <w:t xml:space="preserve">                                · Qualifying quantity (tonnes) for the application of upper-tier requirements 200 t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Sol. 2: Oxidizing solids – Category 2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