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nitrate hydrate ALFAA12920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https://resds.com/document/erbium-iii-nitrate-hydrate-sds-avocado-research-chemicals-ltd-part-of-thermo-fisher-en-ad04e008c5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26-Sep-2009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> ALFAA12920</w:t>
      </w:r>
    </w:p>
    <w:p>
      <w:r>
        <w:t xml:space="preserve"/>
      </w:r>
    </w:p>
    <w:p>
      <w:r>
        <w:t xml:space="preserve">                            Erbium(III) nitrate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硝酸铒(III)水合物硝酸铒(III)水合物硝酸铒(III)水合物硝酸铒(III)水合物</w:t>
      </w:r>
    </w:p>
    <w:p>
      <w:r>
        <w:t xml:space="preserve">Product Description:                 Erbium(III) nitrate hydrate</w:t>
      </w:r>
    </w:p>
    <w:p>
      <w:r>
        <w:t xml:space="preserve"/>
      </w:r>
    </w:p>
    <w:p>
      <w:r>
        <w:t xml:space="preserve">Cat No. :                        12920</w:t>
      </w:r>
    </w:p>
    <w:p>
      <w:r>
        <w:t xml:space="preserve">Synonyms                       Erbium Trinitrate</w:t>
      </w:r>
    </w:p>
    <w:p>
      <w:r>
        <w:t xml:space="preserve">CAS No                           10031-51-3</w:t>
      </w:r>
    </w:p>
    <w:p>
      <w:r>
        <w:t xml:space="preserve">Molecular Formula                 Er N3 O9 . 5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Light red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damage.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ALFAA12920               SAFETY DATA SHEET                     Revision Date 23-Jul-2026Page 2 / 8</w:t>
      </w:r>
    </w:p>
    <w:p>
      <w:r>
        <w:t xml:space="preserve">                                                   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H318 - Causes serious eye damage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Erbium (III) nitrate, pentahydrate                                10031-51-3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ALFAA12920               SAFETY DATA SHEET                     Revision Date 23-Jul-2026Page 3 / 8</w:t>
      </w:r>
    </w:p>
    <w:p>
      <w:r>
        <w:t xml:space="preserve">                                                   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severe eye damage.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Burning produces obnoxious and toxic fumes. Oxidizer: Contact with combustible/organic material may cause fire. May ignite</w:t>
      </w:r>
    </w:p>
    <w:p>
      <w:r>
        <w:t xml:space="preserve">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Ensure adequate ventilation. Wear personal protective equipment/face protection. Do not get in eyes, on skin, or on clothing. Avoid</w:t>
      </w:r>
    </w:p>
    <w:p>
      <w:r>
        <w:t xml:space="preserve">ingestion and inhalation. Avoid dust formation.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Do not store near combustible materials. Keep under nitrogen. Store under an inert atmosphere. Air sensitive. Keep containers</w:t>
      </w:r>
    </w:p>
    <w:p>
      <w:r>
        <w:t xml:space="preserve">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ALFAA12920               SAFETY DATA SHEET                     Revision Date 23-Jul-2026Page 4 / 8</w:t>
      </w:r>
    </w:p>
    <w:p>
      <w:r>
        <w:t xml:space="preserve">                                                   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red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ALFAA12920               SAFETY DATA SHEET                     Revision Date 23-Jul-2026Page 5 / 8</w:t>
      </w:r>
    </w:p>
    <w:p>
      <w:r>
        <w:t xml:space="preserve">                                                   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 N3 O9 . 5 H2 O</w:t>
      </w:r>
    </w:p>
    <w:p>
      <w:r>
        <w:t xml:space="preserve">Molecular Weight                  443.35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 Combustible material. Excess heat.</w:t>
      </w:r>
    </w:p>
    <w:p>
      <w:r>
        <w:t xml:space="preserve">                                   Avoid dust formation.</w:t>
      </w:r>
    </w:p>
    <w:p>
      <w:r>
        <w:t xml:space="preserve"/>
      </w:r>
    </w:p>
    <w:p>
      <w:r>
        <w:t xml:space="preserve">Materials to avoid                  Strong acids. Reducing Agent. Finely powdered metals. Strong reducing agents.</w:t>
      </w:r>
    </w:p>
    <w:p>
      <w:r>
        <w:t xml:space="preserve">                                 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Thermal decomposition can lead to release of irritating gases and</w:t>
      </w:r>
    </w:p>
    <w:p>
      <w:r>
        <w:t xml:space="preserve">                                    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product. The toxicological properties have</w:t>
      </w:r>
    </w:p>
    <w:p>
      <w:r>
        <w:t xml:space="preserve">                                      not been fully investigated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ALFAA12920               SAFETY DATA SHEET                     Revision Date 23-Jul-2026Page 6 / 8</w:t>
      </w:r>
    </w:p>
    <w:p>
      <w:r>
        <w:t xml:space="preserve">                                                   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     Nitrates, inorganic, n.o.s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ALFAA12920               SAFETY DATA SHEET                     Revision Date 23-Jul-2026Page 7 / 8</w:t>
      </w:r>
    </w:p>
    <w:p>
      <w:r>
        <w:t xml:space="preserve">                                                   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Erbium (III) nitrate pentahydrate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Erbium (III) nitrate pentahydrate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Erbium (III) nitrate pentahydrate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B1A222250154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26-Sep-2009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ALFAA12920               SAFETY DATA SHEET                     Revision Date 23-Jul-2026Page 8 / 8</w:t>
      </w:r>
    </w:p>
    <w:p>
      <w:r>
        <w:t xml:space="preserve">                                                   Erbium(III) nitrate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Substances/EU List of Notified Chemical Substances               DSL/NDSL - Canadian Domestic Substances List/Non-Domestic</w:t>
      </w:r>
    </w:p>
    <w:p>
      <w:r>
        <w:t xml:space="preserve">                                            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