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perchlorate, 50% aqueous solution (99.9%-Er) (REO) 93-6821 SDS</w:t>
      </w:r>
    </w:p>
    <w:p>
      <w:r>
        <w:t xml:space="preserve">Publisher: Strem Chemicals, Inc.</w:t>
      </w:r>
    </w:p>
    <w:p>
      <w:r>
        <w:t xml:space="preserve">Source: https://resds.com/document/erbium-iii-perchlorate-50-aqueous-solution-99-9-er-reo-sds-strem-chemicals-de-642c3e9637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perchlorate, 50% aqueous solution (99.9%-Er) (REO)</w:t>
      </w:r>
    </w:p>
    <w:p>
      <w:r>
        <w:t xml:space="preserve"/>
      </w:r>
    </w:p>
    <w:p>
      <w:r>
        <w:t xml:space="preserve">                                · Artikelnummer: 93-6821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Liq. 2 H272 Kann Brand verstärken; Oxidationsmittel.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Das Produkt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3.2 Chemische Charakterisierung: Gemische</w:t>
      </w:r>
    </w:p>
    <w:p>
      <w:r>
        <w:t xml:space="preserve">                                · Beschreibung: Gemisch aus nachfolgend angeführten Stoffen mit ungefährlichen Beimengungen.</w:t>
      </w:r>
    </w:p>
    <w:p>
      <w:r>
        <w:t xml:space="preserve"/>
      </w:r>
    </w:p>
    <w:p>
      <w:r>
        <w:t xml:space="preserve">                                · Gefährliche Inhaltsstoffe: entfällt</w:t>
      </w:r>
    </w:p>
    <w:p>
      <w:r>
        <w:t xml:space="preserve">                                · Zusätzliche Hinweise: Der Wortlaut der angeführten Gefahrenhinweise ist dem Abschnitt 16 zu entnehmen.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Mit flüssigkeitsbindendem Material (Sand, Kieselgur, Säurebinder, Universalbinder, Sägemehl) aufnehmen.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Für gute Belüftung/Absaugung am Arbeitsplatz sorgen.</w:t>
      </w:r>
    </w:p>
    <w:p>
      <w:r>
        <w:t xml:space="preserve">                   Aerosolbildung vermeiden.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oxidierende Flüssigkeiten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</w:t>
      </w:r>
    </w:p>
    <w:p>
      <w:r>
        <w:t xml:space="preserve">               Das Produkt enthält keine relevanten Mengen von Stoffen mit arbeitsplatzbezogenen, zu überwachenden</w:t>
      </w:r>
    </w:p>
    <w:p>
      <w:r>
        <w:t xml:space="preserve">                   Grenzwerten.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Vor den Pausen und bei Arbeitsende Hände waschen.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 Da das Produkt eine Zubereitung</w:t>
      </w:r>
    </w:p>
    <w:p>
      <w:r>
        <w:t xml:space="preserve">                  aus mehreren Stoffen darstellt, ist die Beständigkeit von Handschuhmaterialen nicht vorausberechenbar und muß</w:t>
      </w:r>
    </w:p>
    <w:p>
      <w:r>
        <w:t xml:space="preserve">                   deshalb vor dem Einsatz überprüft werden.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Beim Umfüllen Schutzbrille empfehlenswert.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Flüssigkeit</w:t>
      </w:r>
    </w:p>
    <w:p>
      <w:r>
        <w:t xml:space="preserve">                   Farbe:                                  Hellrot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bestimmt.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Das Produkt ist nicht selbstentzündlich.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 bei 20 °C:                23 hPa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bestimmt.</w:t>
      </w:r>
    </w:p>
    <w:p>
      <w:r>
        <w:t xml:space="preserve">                                · Verdampfungsgeschwindigkeit            Nicht bestimmt.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Nicht bzw. wenig mischbar.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bestimmt.</w:t>
      </w:r>
    </w:p>
    <w:p>
      <w:r>
        <w:t xml:space="preserve">                    Kinematisch:                          Nicht bestimmt.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      Wasser:                               50,0 %</w:t>
      </w:r>
    </w:p>
    <w:p>
      <w:r>
        <w:t xml:space="preserve">             VOC (EU)                              0,00 %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Erbium(III) perchlorate, 50% aqueous solution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UN3211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3211 PERCHLORATE, ANORGANISCHE, WÄSSERIGE</w:t>
      </w:r>
    </w:p>
    <w:p>
      <w:r>
        <w:t xml:space="preserve">                                                  LÖSUNG, N.A.G.</w:t>
      </w:r>
    </w:p>
    <w:p>
      <w:r>
        <w:t xml:space="preserve">                                · IMDG, IATA                          PERCHLORATES, INORGANIC, AQUEOUS SOLUTION,</w:t>
      </w:r>
    </w:p>
    <w:p>
      <w:r>
        <w:t xml:space="preserve">                                                                  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        5.1 Entzündend (oxidierend) wirkende Stoffe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Achtung: Entzündend (oxidierend) wirkende Stoffe</w:t>
      </w:r>
    </w:p>
    <w:p>
      <w:r>
        <w:t xml:space="preserve">                                · EMS-Nummer:                              F-H,S-Q</w:t>
      </w:r>
    </w:p>
    <w:p>
      <w:r>
        <w:t xml:space="preserve">                                · Segregation groups                               Perchlorates</w:t>
      </w:r>
    </w:p>
    <w:p>
      <w:r>
        <w:t xml:space="preserve">                                · Stowage Category                       B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>  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1L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ml</w:t>
      </w:r>
    </w:p>
    <w:p>
      <w:r>
        <w:t xml:space="preserve">                                                               Höchste Nettomenge je Außenverpackung: 500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1L</w:t>
      </w:r>
    </w:p>
    <w:p>
      <w:r>
        <w:t xml:space="preserve">                                · Excepted quantities (EQ)                      Code: E2</w:t>
      </w:r>
    </w:p>
    <w:p>
      <w:r>
        <w:t xml:space="preserve">                                                    Maximum net quantity per inner packaging: 30 ml</w:t>
      </w:r>
    </w:p>
    <w:p>
      <w:r>
        <w:t xml:space="preserve">  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15.07.2021</w:t>
      </w:r>
    </w:p>
    <w:p>
      <w:r>
        <w:t xml:space="preserve"/>
      </w:r>
    </w:p>
    <w:p>
      <w:r>
        <w:t xml:space="preserve">             Handelsname: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UN "Model Regulation":              UN 3211 PERCHLORATE, ANORGANISCHE,</w:t>
      </w:r>
    </w:p>
    <w:p>
      <w:r>
        <w:t xml:space="preserve">                                                  WÄSSERIGE LÖSUNG,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Keiner der Inhaltsstoffe ist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VERORDNUNG (EG) Nr. 1907/2006 ANHANG XVII Beschränkungsbedingungen: 3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Oxidierende Flüssigkeiten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