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(lll) Chloride Hydrate 1694 SDS</w:t>
      </w:r>
    </w:p>
    <w:p>
      <w:r>
        <w:t xml:space="preserve">Publisher: ProChem, Inc.</w:t>
      </w:r>
    </w:p>
    <w:p>
      <w:r>
        <w:t xml:space="preserve">Source: https://resds.com/document/erbium-lll-chloride-hydrate-prochem-en-f0e489c3f1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Erbium (lll) Chloride Hydrate</w:t>
      </w:r>
    </w:p>
    <w:p>
      <w:r>
        <w:t xml:space="preserve"/>
      </w:r>
    </w:p>
    <w:p>
      <w:r>
        <w:t xml:space="preserve">PRODUCT NUMBER:  1694</w:t>
      </w:r>
    </w:p>
    <w:p>
      <w:r>
        <w:t xml:space="preserve"/>
      </w:r>
    </w:p>
    <w:p>
      <w:r>
        <w:t xml:space="preserve">CAS NUMBER:        19423-85-9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TOLL FREE:    800-795-8788</w:t>
      </w:r>
    </w:p>
    <w:p>
      <w:r>
        <w:t xml:space="preserve">Rockford, IL 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P233              Keep container tightly closed</w:t>
      </w:r>
    </w:p>
    <w:p>
      <w:r>
        <w:t xml:space="preserve">P261                Avoid breathing dust/fume/gas/mist/vapors/spray.</w:t>
      </w:r>
    </w:p>
    <w:p>
      <w:r>
        <w:t xml:space="preserve">P264             Wash skin thoroughly after handling</w:t>
      </w:r>
    </w:p>
    <w:p>
      <w:r>
        <w:t xml:space="preserve">P280              Wear protective gloves / eye protection / face protection</w:t>
      </w:r>
    </w:p>
    <w:p>
      <w:r>
        <w:t xml:space="preserve">P302+P352            IF ON SKIN: Wash with plenty of soap and water</w:t>
      </w:r>
    </w:p>
    <w:p>
      <w:r>
        <w:t xml:space="preserve">P332+P313                   If skin irritation occurs: Get medical advice / attention.</w:t>
      </w:r>
    </w:p>
    <w:p>
      <w:r>
        <w:t xml:space="preserve">P362               Take off contaminated clothing and wash before reuse.</w:t>
      </w:r>
    </w:p>
    <w:p>
      <w:r>
        <w:t xml:space="preserve">P305+P351+P338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ERBIUM (lll) CHLORIDE HYDRATE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ErCl3 ! XH2O</w:t>
      </w:r>
    </w:p>
    <w:p>
      <w:r>
        <w:t xml:space="preserve"/>
      </w:r>
    </w:p>
    <w:p>
      <w:r>
        <w:t xml:space="preserve">Molecular Weight: 273.62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Erbium (lll) chloride hydrate                                               19423-85-9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 data available</w:t>
      </w:r>
    </w:p>
    <w:p>
      <w:r>
        <w:t xml:space="preserve">EXPLOSION LIMITS: No data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Ensure adequate ventilation. Avoid breathing</w:t>
      </w:r>
    </w:p>
    <w:p>
      <w:r>
        <w:t xml:space="preserve">dust.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Vacuum or sweep up material and place into a suitable</w:t>
      </w:r>
    </w:p>
    <w:p>
      <w:r>
        <w:t xml:space="preserve">disposal container.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appropriate approved personal protection. Avoid contact with skin and eyes.</w:t>
      </w:r>
    </w:p>
    <w:p>
      <w:r>
        <w:t xml:space="preserve">Ensure adequate ventilation. Do not expose to moisture. Material is hygroscopic.</w:t>
      </w:r>
    </w:p>
    <w:p>
      <w:r>
        <w:t xml:space="preserve">CONDITIONS FOR SAFE STORAGE: Store material in a tightly sealed container. Store in a cool, dry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Chemical-resistant gloves. Immediately change contaminated clothing. Wash hands and face</w:t>
      </w:r>
    </w:p>
    <w:p>
      <w:r>
        <w:t xml:space="preserve">after working with substances.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OSHA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ERBIUM (lll) CHLORIDE YDRATE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9 PHYSICAL AND CHEMICAL PROPERTIES</w:t>
      </w:r>
    </w:p>
    <w:p>
      <w:r>
        <w:t xml:space="preserve"/>
      </w:r>
    </w:p>
    <w:p>
      <w:r>
        <w:t xml:space="preserve"> COLOR AND FORM: Pink solid</w:t>
      </w:r>
    </w:p>
    <w:p>
      <w:r>
        <w:t xml:space="preserve"> MOLECULAR WEIGHT: 273.62 (anhy.)</w:t>
      </w:r>
    </w:p>
    <w:p>
      <w:r>
        <w:t xml:space="preserve"> BOILING POINT: No data available</w:t>
      </w:r>
    </w:p>
    <w:p>
      <w:r>
        <w:t xml:space="preserve"> MELTING POINT: 774° C</w:t>
      </w:r>
    </w:p>
    <w:p>
      <w:r>
        <w:t xml:space="preserve"/>
      </w:r>
    </w:p>
    <w:p>
      <w:r>
        <w:t xml:space="preserve"> SECTION 9 PHYSICAL AND CHEMICAL PROPERTIES (Cont.)</w:t>
      </w:r>
    </w:p>
    <w:p>
      <w:r>
        <w:t xml:space="preserve"/>
      </w:r>
    </w:p>
    <w:p>
      <w:r>
        <w:t xml:space="preserve"> SPECIFIC GRAVITY: No data available</w:t>
      </w:r>
    </w:p>
    <w:p>
      <w:r>
        <w:t xml:space="preserve"> VAPOR PRESSURE: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 SECTION 10  STABILITY AND REACTIVITY</w:t>
      </w:r>
    </w:p>
    <w:p>
      <w:r>
        <w:t xml:space="preserve"/>
      </w:r>
    </w:p>
    <w:p>
      <w:r>
        <w:t xml:space="preserve"> STABILITY: Stable under recommended storage conditions.</w:t>
      </w:r>
    </w:p>
    <w:p>
      <w:r>
        <w:t xml:space="preserve"> HAZARDOUS POLYMERIZATION: Has not been reported</w:t>
      </w:r>
    </w:p>
    <w:p>
      <w:r>
        <w:t xml:space="preserve"> CONDITIONS TO AVOID: Exposure to moist air or water. Material is hygroscopic.</w:t>
      </w:r>
    </w:p>
    <w:p>
      <w:r>
        <w:t xml:space="preserve"> INCOMPATIBILITY: Strong oxidizing agents and strong acids</w:t>
      </w:r>
    </w:p>
    <w:p>
      <w:r>
        <w:t xml:space="preserve"> DECOMPOSITION PRODUCTS: Hydrogen chloride and erbium oxide.</w:t>
      </w:r>
    </w:p>
    <w:p>
      <w:r>
        <w:t xml:space="preserve"/>
      </w:r>
    </w:p>
    <w:p>
      <w:r>
        <w:t xml:space="preserve"/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> CARCINOGENIC EFFECTS: No components of this product present at levels greater than or equal to 0.1% are identified as a</w:t>
      </w:r>
    </w:p>
    <w:p>
      <w:r>
        <w:t xml:space="preserve"> confirmed carcinogen by IARC, ACGIH, NTP, and OSHA.</w:t>
      </w:r>
    </w:p>
    <w:p>
      <w:r>
        <w:t xml:space="preserve"> MUTAGENIC EFFECTS: No data available</w:t>
      </w:r>
    </w:p>
    <w:p>
      <w:r>
        <w:t xml:space="preserve"> TETRATOGENIC EFFECTS: No data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Non-hazardous material</w:t>
      </w:r>
    </w:p>
    <w:p>
      <w:r>
        <w:t xml:space="preserve"/>
      </w:r>
    </w:p>
    <w:p>
      <w:r>
        <w:t xml:space="preserve"/>
      </w:r>
    </w:p>
    <w:p>
      <w:r>
        <w:t xml:space="preserve"> 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> SARA 313 COMPONENTS: This material does not contain any chemical components with known CAS numbers that exceed the</w:t>
      </w:r>
    </w:p>
    <w:p>
      <w:r>
        <w:t xml:space="preserve"> threshold (De Minimis) reporting levels established by SARA Title III, Section 313.</w:t>
      </w:r>
    </w:p>
    <w:p>
      <w:r>
        <w:t xml:space="preserve"> OSHA: Irritant</w:t>
      </w:r>
    </w:p>
    <w:p>
      <w:r>
        <w:t xml:space="preserve"> SARA 302 COMMPONENTS: No chemicals in this material are subject to the reporting requirements of SARA Title III, Section 302.</w:t>
      </w:r>
    </w:p>
    <w:p>
      <w:r>
        <w:t xml:space="preserve"> SARA 311/312 HAZARDS: Acute Health Hazard</w:t>
      </w:r>
    </w:p>
    <w:p>
      <w:r>
        <w:t xml:space="preserve"> MASSACHUSETTS RIGHT TO KNOW COMPONENTS: No components are subject to the Massachusetts Right to Know Act.</w:t>
      </w:r>
    </w:p>
    <w:p>
      <w:r>
        <w:t xml:space="preserve"> CALIFORNIA PROP. 65 COMPONENTS: This product does not contain any chemicals know to State of California to cause cancer,</w:t>
      </w:r>
    </w:p>
    <w:p>
      <w:r>
        <w:t xml:space="preserve"> 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(lll) CHLORIDE HYDRATE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08/26</w:t>
      </w:r>
    </w:p>
    <w:p>
      <w:r>
        <w:t xml:space="preserve">REVISED SUMMARY: All details within this document about this product remained unchanged. EHS/08/31/26</w:t>
      </w:r>
    </w:p>
    <w:p>
      <w:r>
        <w:t xml:space="preserve">EHS/SDS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(lll) CHLORIDE HYDRATE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