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foil and sheet - Japanese MSDS SDS</w:t>
      </w:r>
    </w:p>
    <w:p>
      <w:r>
        <w:t xml:space="preserve">Publisher: The Nilaco Corporation</w:t>
      </w:r>
    </w:p>
    <w:p>
      <w:r>
        <w:t xml:space="preserve">Source: https://resds.com/document/gadolinium-foil-and-sheet-japanese-msds-sds-the-nilaco-ja-74b3d9172b</w:t>
      </w:r>
    </w:p>
    <w:p>
      <w:r>
        <w:t xml:space="preserve">Text extracted from the original PDF. Tables, symbols and OCR may differ. Check the original PDF for safety-critical details.</w:t>
      </w:r>
    </w:p>
    <w:p>
      <w:r>
        <w:rPr>
          <w:b/>
        </w:rPr>
        <w:t xml:space="preserve">Page 1</w:t>
      </w:r>
    </w:p>
    <w:p>
      <w:r>
        <w:t xml:space="preserve">     The Nilaco Corporation</w:t>
      </w:r>
    </w:p>
    <w:p>
      <w:r>
        <w:t xml:space="preserve">                                      GADOLINIUM FOIL/SHEET MSDS</w:t>
      </w:r>
    </w:p>
    <w:p>
      <w:r>
        <w:t xml:space="preserve"/>
      </w:r>
    </w:p>
    <w:p>
      <w:r>
        <w:t xml:space="preserve"/>
      </w:r>
    </w:p>
    <w:p>
      <w:r>
        <w:t xml:space="preserve"/>
      </w:r>
    </w:p>
    <w:p>
      <w:r>
        <w:t xml:space="preserve"/>
      </w:r>
    </w:p>
    <w:p>
      <w:r>
        <w:t xml:space="preserve"/>
      </w:r>
    </w:p>
    <w:p>
      <w:r>
        <w:t xml:space="preserve">                                    株式会社ニラコ</w:t>
      </w:r>
    </w:p>
    <w:p>
      <w:r>
        <w:t xml:space="preserve">                                           〒104-0061 東京都中央区銀座1-20-6</w:t>
      </w:r>
    </w:p>
    <w:p>
      <w:r>
        <w:t xml:space="preserve">                                            Tel：03-3563-0555  Fax：03-3563-2510</w:t>
      </w:r>
    </w:p>
    <w:p>
      <w:r>
        <w:t xml:space="preserve"/>
      </w:r>
    </w:p>
    <w:p>
      <w:r>
        <w:t xml:space="preserve"/>
      </w:r>
    </w:p>
    <w:p>
      <w:r>
        <w:t xml:space="preserve">                製品安全データシート</w:t>
      </w:r>
    </w:p>
    <w:p>
      <w:r>
        <w:t xml:space="preserve"/>
      </w:r>
    </w:p>
    <w:p>
      <w:r>
        <w:t xml:space="preserve"/>
      </w:r>
    </w:p>
    <w:p>
      <w:r>
        <w:t xml:space="preserve">                                           作成：2008 年9 月1 日</w:t>
      </w:r>
    </w:p>
    <w:p>
      <w:r>
        <w:t xml:space="preserve"/>
      </w:r>
    </w:p>
    <w:p>
      <w:r>
        <w:t xml:space="preserve">製品名： ガドリニウム・箔／板</w:t>
      </w:r>
    </w:p>
    <w:p>
      <w:r>
        <w:t xml:space="preserve"/>
      </w:r>
    </w:p>
    <w:p>
      <w:r>
        <w:t xml:space="preserve">１．物質の特定</w:t>
      </w:r>
    </w:p>
    <w:p>
      <w:r>
        <w:t xml:space="preserve">  化学名      ：ガドリニウム・箔／板（Gadolinium foil/sheet）</w:t>
      </w:r>
    </w:p>
    <w:p>
      <w:r>
        <w:t xml:space="preserve">  含有量        ：99.9％</w:t>
      </w:r>
    </w:p>
    <w:p>
      <w:r>
        <w:t xml:space="preserve">  化学式      ：Gd</w:t>
      </w:r>
    </w:p>
    <w:p>
      <w:r>
        <w:t xml:space="preserve">  分類         ：F: R11,15</w:t>
      </w:r>
    </w:p>
    <w:p>
      <w:r>
        <w:t xml:space="preserve">   CAS no        ：7440-54-2</w:t>
      </w:r>
    </w:p>
    <w:p>
      <w:r>
        <w:t xml:space="preserve">   EINECS no     ：231-162-2</w:t>
      </w:r>
    </w:p>
    <w:p>
      <w:r>
        <w:t xml:space="preserve"/>
      </w:r>
    </w:p>
    <w:p>
      <w:r>
        <w:t xml:space="preserve"/>
      </w:r>
    </w:p>
    <w:p>
      <w:r>
        <w:t xml:space="preserve">２．危険有害性の分類</w:t>
      </w:r>
    </w:p>
    <w:p>
      <w:r>
        <w:t xml:space="preserve"/>
      </w:r>
    </w:p>
    <w:p>
      <w:r>
        <w:t xml:space="preserve">  分類の名称   ：可燃性物質類</w:t>
      </w:r>
    </w:p>
    <w:p>
      <w:r>
        <w:t xml:space="preserve"/>
      </w:r>
    </w:p>
    <w:p>
      <w:r>
        <w:t xml:space="preserve">  危険性     ：水との接触により可燃性／爆発性水素ガスを発生する。</w:t>
      </w:r>
    </w:p>
    <w:p>
      <w:r>
        <w:t xml:space="preserve"/>
      </w:r>
    </w:p>
    <w:p>
      <w:r>
        <w:t xml:space="preserve">  有害性     ：高濃度の塵粉は目や皮膚、呼吸器官に悪影響を来たす。</w:t>
      </w:r>
    </w:p>
    <w:p>
      <w:r>
        <w:t xml:space="preserve"/>
      </w:r>
    </w:p>
    <w:p>
      <w:r>
        <w:t xml:space="preserve"/>
      </w:r>
    </w:p>
    <w:p>
      <w:r>
        <w:t xml:space="preserve">３．応急処置</w:t>
      </w:r>
    </w:p>
    <w:p>
      <w:r>
        <w:t xml:space="preserve">  目に入った時   ：擦らず、正常な大量の流水で15 分以上洗い、直ちに医師の診断を受</w:t>
      </w:r>
    </w:p>
    <w:p>
      <w:r>
        <w:t xml:space="preserve"/>
      </w:r>
    </w:p>
    <w:p>
      <w:r>
        <w:t xml:space="preserve">            ける。瞼の裏まで流水を当て、念入りに洗うこと。</w:t>
      </w:r>
    </w:p>
    <w:p>
      <w:r>
        <w:t xml:space="preserve"/>
      </w:r>
    </w:p>
    <w:p>
      <w:r>
        <w:t xml:space="preserve">  皮膚に付着した時 ：大量の水で付着部分を洗い流す。汚染された衣服やくつを脱がせる。</w:t>
      </w:r>
    </w:p>
    <w:p>
      <w:r>
        <w:t xml:space="preserve"/>
      </w:r>
    </w:p>
    <w:p>
      <w:r>
        <w:t xml:space="preserve">            痛みが続くようであれば、医師の診断を受ける。</w:t>
      </w:r>
    </w:p>
    <w:p>
      <w:r>
        <w:t xml:space="preserve"/>
      </w:r>
    </w:p>
    <w:p>
      <w:r>
        <w:t xml:space="preserve">  吸引した時    ：咳や呼吸困難の症状が出た場合、直ちに換気の良い場所で酸素吸入を受</w:t>
      </w:r>
    </w:p>
    <w:p>
      <w:r>
        <w:t xml:space="preserve"/>
      </w:r>
    </w:p>
    <w:p>
      <w:r>
        <w:t xml:space="preserve">             けること。呼吸が止まっている場合、口移しでの人工呼吸は絶対に行っ</w:t>
      </w:r>
    </w:p>
    <w:p>
      <w:r>
        <w:t xml:space="preserve"/>
      </w:r>
    </w:p>
    <w:p>
      <w:r>
        <w:t xml:space="preserve">             てはいけない。人工呼吸器などを使用し、人工呼吸をする側が危害を被</w:t>
      </w:r>
    </w:p>
    <w:p>
      <w:r>
        <w:t xml:space="preserve"/>
      </w:r>
    </w:p>
    <w:p>
      <w:r>
        <w:t xml:space="preserve">             らないよう特に注意する。医師の診断を受ける。</w:t>
      </w:r>
    </w:p>
    <w:p>
      <w:r>
        <w:t xml:space="preserve"/>
      </w:r>
    </w:p>
    <w:p>
      <w:r>
        <w:t xml:space="preserve">  飲込んだ時    ：無理に吐かせようとしない。患者の意識がある場合口の中を水で洗い流</w:t>
      </w:r>
    </w:p>
    <w:p>
      <w:r>
        <w:t xml:space="preserve">             し、注意しながらコップ2 杯ほどのミルクを飲ませる。意識がない場合</w:t>
      </w:r>
    </w:p>
    <w:p>
      <w:r>
        <w:t xml:space="preserve"/>
      </w:r>
    </w:p>
    <w:p>
      <w:r>
        <w:t xml:space="preserve">             は口から物を一切与えてはいけない。直ちに医師の診断を受ける。</w:t>
      </w:r>
    </w:p>
    <w:p>
      <w:r>
        <w:t xml:space="preserve"/>
      </w:r>
    </w:p>
    <w:p>
      <w:r>
        <w:t xml:space="preserve"/>
      </w:r>
    </w:p>
    <w:p>
      <w:r>
        <w:t xml:space="preserve">                                                                                      http://nilaco.jp</w:t>
      </w:r>
    </w:p>
    <w:p>
      <w:r>
        <w:t xml:space="preserve">                                                              - 1 -</w:t>
      </w:r>
    </w:p>
    <w:p>
      <w:r>
        <w:rPr>
          <w:b/>
        </w:rPr>
        <w:t xml:space="preserve">Page 2</w:t>
      </w:r>
    </w:p>
    <w:p>
      <w:r>
        <w:t xml:space="preserve">     The Nilaco Corporation</w:t>
      </w:r>
    </w:p>
    <w:p>
      <w:r>
        <w:t xml:space="preserve">                                      GADOLINIUM FOIL/SHEET MSDS</w:t>
      </w:r>
    </w:p>
    <w:p>
      <w:r>
        <w:t xml:space="preserve"/>
      </w:r>
    </w:p>
    <w:p>
      <w:r>
        <w:t xml:space="preserve"/>
      </w:r>
    </w:p>
    <w:p>
      <w:r>
        <w:t xml:space="preserve"/>
      </w:r>
    </w:p>
    <w:p>
      <w:r>
        <w:t xml:space="preserve"/>
      </w:r>
    </w:p>
    <w:p>
      <w:r>
        <w:t xml:space="preserve">４．火災時の措置   本製品は火気のあるところで燃焼する。水や蒸気に反応し、可燃性／</w:t>
      </w:r>
    </w:p>
    <w:p>
      <w:r>
        <w:t xml:space="preserve"/>
      </w:r>
    </w:p>
    <w:p>
      <w:r>
        <w:t xml:space="preserve">           爆発性水素ガスを発生させる。火気のある場所で高濃度の粉塵が舞う</w:t>
      </w:r>
    </w:p>
    <w:p>
      <w:r>
        <w:t xml:space="preserve"/>
      </w:r>
    </w:p>
    <w:p>
      <w:r>
        <w:t xml:space="preserve">           場合、あるいは高温で酸化物と接触する場合にガドリニウムが存在す</w:t>
      </w:r>
    </w:p>
    <w:p>
      <w:r>
        <w:t xml:space="preserve"/>
      </w:r>
    </w:p>
    <w:p>
      <w:r>
        <w:t xml:space="preserve">           ると爆発を起こす可能性がある。水との接触により可燃性／爆発性ガス</w:t>
      </w:r>
    </w:p>
    <w:p>
      <w:r>
        <w:t xml:space="preserve"/>
      </w:r>
    </w:p>
    <w:p>
      <w:r>
        <w:t xml:space="preserve">            を発生させ、酸化ガドリニウム小片を形成する。</w:t>
      </w:r>
    </w:p>
    <w:p>
      <w:r>
        <w:t xml:space="preserve"/>
      </w:r>
    </w:p>
    <w:p>
      <w:r>
        <w:t xml:space="preserve">  消火方法    ：消火に当たる者は、全身を防火スーツで覆った上、消火活動を行うこと。</w:t>
      </w:r>
    </w:p>
    <w:p>
      <w:r>
        <w:t xml:space="preserve"/>
      </w:r>
    </w:p>
    <w:p>
      <w:r>
        <w:t xml:space="preserve">  消火剤     ：乾燥砂、又は 乾燥塩（水、二酸化炭素、粉末消火剤を直接火にかけて</w:t>
      </w:r>
    </w:p>
    <w:p>
      <w:r>
        <w:t xml:space="preserve"/>
      </w:r>
    </w:p>
    <w:p>
      <w:r>
        <w:t xml:space="preserve">            はいけない。）</w:t>
      </w:r>
    </w:p>
    <w:p>
      <w:r>
        <w:t xml:space="preserve"/>
      </w:r>
    </w:p>
    <w:p>
      <w:r>
        <w:t xml:space="preserve">漏出時の措置</w:t>
      </w:r>
    </w:p>
    <w:p>
      <w:r>
        <w:t xml:space="preserve"/>
      </w:r>
    </w:p>
    <w:p>
      <w:r>
        <w:t xml:space="preserve">・ 可燃性物質を速やかに取り除く。暖房を切る。各個人が対処できる範囲で避難を誘導する。火</w:t>
      </w:r>
    </w:p>
    <w:p>
      <w:r>
        <w:t xml:space="preserve"/>
      </w:r>
    </w:p>
    <w:p>
      <w:r>
        <w:t xml:space="preserve">  気厳禁。使用中の飲食・喫煙は禁止。</w:t>
      </w:r>
    </w:p>
    <w:p>
      <w:r>
        <w:t xml:space="preserve"/>
      </w:r>
    </w:p>
    <w:p>
      <w:r>
        <w:t xml:space="preserve">・ 粉末・破片等がある場合は、直接手を触れずに乾燥砂（もしくは乾燥珪藻土や乾燥塩）をか</w:t>
      </w:r>
    </w:p>
    <w:p>
      <w:r>
        <w:t xml:space="preserve"/>
      </w:r>
    </w:p>
    <w:p>
      <w:r>
        <w:t xml:space="preserve">  けプラスチックの容器に回収し、廃棄する。飛散、水との接触を極力避ける。摩擦や静電気</w:t>
      </w:r>
    </w:p>
    <w:p>
      <w:r>
        <w:t xml:space="preserve"/>
      </w:r>
    </w:p>
    <w:p>
      <w:r>
        <w:t xml:space="preserve">  を避けるため、掃いたり掃除機で吸ったりしてはいけない。廃物処理の資格を持ったものが</w:t>
      </w:r>
    </w:p>
    <w:p>
      <w:r>
        <w:t xml:space="preserve"/>
      </w:r>
    </w:p>
    <w:p>
      <w:r>
        <w:t xml:space="preserve">  処理をすること。</w:t>
      </w:r>
    </w:p>
    <w:p>
      <w:r>
        <w:t xml:space="preserve"/>
      </w:r>
    </w:p>
    <w:p>
      <w:r>
        <w:t xml:space="preserve">・ 作業の際は、適切な保護具（防具マスク、手袋、エプロン、ゴーグル等）を着用すること。</w:t>
      </w:r>
    </w:p>
    <w:p>
      <w:r>
        <w:t xml:space="preserve"/>
      </w:r>
    </w:p>
    <w:p>
      <w:r>
        <w:t xml:space="preserve">  十分換気をする。</w:t>
      </w:r>
    </w:p>
    <w:p>
      <w:r>
        <w:t xml:space="preserve"/>
      </w:r>
    </w:p>
    <w:p>
      <w:r>
        <w:t xml:space="preserve">・ 下水、水流又は土壌への漏出がないよう注意する。</w:t>
      </w:r>
    </w:p>
    <w:p>
      <w:r>
        <w:t xml:space="preserve"/>
      </w:r>
    </w:p>
    <w:p>
      <w:r>
        <w:t xml:space="preserve">取扱の注意及び保管上の注意</w:t>
      </w:r>
    </w:p>
    <w:p>
      <w:r>
        <w:t xml:space="preserve"/>
      </w:r>
    </w:p>
    <w:p>
      <w:r>
        <w:t xml:space="preserve">  取扱い     ：粉塵は吸引しないようにし、直接 肌や目に付着しないよう注意する。</w:t>
      </w:r>
    </w:p>
    <w:p>
      <w:r>
        <w:t xml:space="preserve"/>
      </w:r>
    </w:p>
    <w:p>
      <w:r>
        <w:t xml:space="preserve">           水との接触を極力避ける。使用後は手を良く洗う。摩擦を起こさない</w:t>
      </w:r>
    </w:p>
    <w:p>
      <w:r>
        <w:t xml:space="preserve"/>
      </w:r>
    </w:p>
    <w:p>
      <w:r>
        <w:t xml:space="preserve">           道具を使用し、設備の整った場所（下記参照）で使用し、運ぶ際には</w:t>
      </w:r>
    </w:p>
    <w:p>
      <w:r>
        <w:t xml:space="preserve"/>
      </w:r>
    </w:p>
    <w:p>
      <w:r>
        <w:t xml:space="preserve">           容器に収納する。</w:t>
      </w:r>
    </w:p>
    <w:p>
      <w:r>
        <w:t xml:space="preserve"/>
      </w:r>
    </w:p>
    <w:p>
      <w:r>
        <w:t xml:space="preserve">  保管      ：容器は乾燥した状態のまま密封する。水分厳禁。酸化物を始め、下記</w:t>
      </w:r>
    </w:p>
    <w:p>
      <w:r>
        <w:t xml:space="preserve"/>
      </w:r>
    </w:p>
    <w:p>
      <w:r>
        <w:t xml:space="preserve">           “危険性情報”に記載してある物質と保管場所を共有させてはいけな</w:t>
      </w:r>
    </w:p>
    <w:p>
      <w:r>
        <w:t xml:space="preserve"/>
      </w:r>
    </w:p>
    <w:p>
      <w:r>
        <w:t xml:space="preserve">           い。内側をプラスチック被覆しているもの以外、金属性の容器で保管</w:t>
      </w:r>
    </w:p>
    <w:p>
      <w:r>
        <w:t xml:space="preserve"/>
      </w:r>
    </w:p>
    <w:p>
      <w:r>
        <w:t xml:space="preserve">           してはいけない。容器の内側は不活性ガスで保護する。</w:t>
      </w:r>
    </w:p>
    <w:p>
      <w:r>
        <w:t xml:space="preserve"/>
      </w:r>
    </w:p>
    <w:p>
      <w:r>
        <w:t xml:space="preserve">暴露防止処置／組成物質の暴露濃度基準</w:t>
      </w:r>
    </w:p>
    <w:p>
      <w:r>
        <w:t xml:space="preserve">  許容濃度      ：5mg/m3</w:t>
      </w:r>
    </w:p>
    <w:p>
      <w:r>
        <w:t xml:space="preserve"/>
      </w:r>
    </w:p>
    <w:p>
      <w:r>
        <w:t xml:space="preserve">  設置対策    ：火気厳禁、十分な換気をする。排水の処理システムや環境汚染に対す</w:t>
      </w:r>
    </w:p>
    <w:p>
      <w:r>
        <w:t xml:space="preserve"/>
      </w:r>
    </w:p>
    <w:p>
      <w:r>
        <w:t xml:space="preserve">           る設備がある薬品収納室などでの使用が望ましい。本製品は空気中で</w:t>
      </w:r>
    </w:p>
    <w:p>
      <w:r>
        <w:t xml:space="preserve"/>
      </w:r>
    </w:p>
    <w:p>
      <w:r>
        <w:t xml:space="preserve">           酸化物を形成し、加水分解や酸化を起こすが、有害性はなく、環境に</w:t>
      </w:r>
    </w:p>
    <w:p>
      <w:r>
        <w:t xml:space="preserve"/>
      </w:r>
    </w:p>
    <w:p>
      <w:r>
        <w:t xml:space="preserve">           危険は及ばない。</w:t>
      </w:r>
    </w:p>
    <w:p>
      <w:r>
        <w:t xml:space="preserve"/>
      </w:r>
    </w:p>
    <w:p>
      <w:r>
        <w:t xml:space="preserve"/>
      </w:r>
    </w:p>
    <w:p>
      <w:r>
        <w:t xml:space="preserve">  保護具     ：呼吸用保護具、保護眼鏡、保護手袋（薄手のゴム製）、保護衣（ビニー</w:t>
      </w:r>
    </w:p>
    <w:p>
      <w:r>
        <w:t xml:space="preserve"/>
      </w:r>
    </w:p>
    <w:p>
      <w:r>
        <w:t xml:space="preserve"/>
      </w:r>
    </w:p>
    <w:p>
      <w:r>
        <w:t xml:space="preserve">                                                                                      http://nilaco.jp</w:t>
      </w:r>
    </w:p>
    <w:p>
      <w:r>
        <w:t xml:space="preserve">                                                              - 2 -</w:t>
      </w:r>
    </w:p>
    <w:p>
      <w:r>
        <w:rPr>
          <w:b/>
        </w:rPr>
        <w:t xml:space="preserve">Page 3</w:t>
      </w:r>
    </w:p>
    <w:p>
      <w:r>
        <w:t xml:space="preserve">     The Nilaco Corporation</w:t>
      </w:r>
    </w:p>
    <w:p>
      <w:r>
        <w:t xml:space="preserve">                                      GADOLINIUM FOIL/SHEET MSDS</w:t>
      </w:r>
    </w:p>
    <w:p>
      <w:r>
        <w:t xml:space="preserve"/>
      </w:r>
    </w:p>
    <w:p>
      <w:r>
        <w:t xml:space="preserve"/>
      </w:r>
    </w:p>
    <w:p>
      <w:r>
        <w:t xml:space="preserve"/>
      </w:r>
    </w:p>
    <w:p>
      <w:r>
        <w:t xml:space="preserve"/>
      </w:r>
    </w:p>
    <w:p>
      <w:r>
        <w:t xml:space="preserve">           ル製のエプロンやブーツ）を着用が望ましい。</w:t>
      </w:r>
    </w:p>
    <w:p>
      <w:r>
        <w:t xml:space="preserve"/>
      </w:r>
    </w:p>
    <w:p>
      <w:r>
        <w:t xml:space="preserve"/>
      </w:r>
    </w:p>
    <w:p>
      <w:r>
        <w:t xml:space="preserve">物理／化学的物質</w:t>
      </w:r>
    </w:p>
    <w:p>
      <w:r>
        <w:t xml:space="preserve"/>
      </w:r>
    </w:p>
    <w:p>
      <w:r>
        <w:t xml:space="preserve">  外観等     ：白銀色</w:t>
      </w:r>
    </w:p>
    <w:p>
      <w:r>
        <w:t xml:space="preserve"/>
      </w:r>
    </w:p>
    <w:p>
      <w:r>
        <w:t xml:space="preserve">  臭気      ：無臭</w:t>
      </w:r>
    </w:p>
    <w:p>
      <w:r>
        <w:t xml:space="preserve">   pH       ：データなし</w:t>
      </w:r>
    </w:p>
    <w:p>
      <w:r>
        <w:t xml:space="preserve">  融点         ：1312℃</w:t>
      </w:r>
    </w:p>
    <w:p>
      <w:r>
        <w:t xml:space="preserve">  沸点         ：3273℃</w:t>
      </w:r>
    </w:p>
    <w:p>
      <w:r>
        <w:t xml:space="preserve">  比重           ：7.9g/cm3 at 25℃</w:t>
      </w:r>
    </w:p>
    <w:p>
      <w:r>
        <w:t xml:space="preserve"/>
      </w:r>
    </w:p>
    <w:p>
      <w:r>
        <w:t xml:space="preserve">  蒸気圧     ：データなし</w:t>
      </w:r>
    </w:p>
    <w:p>
      <w:r>
        <w:t xml:space="preserve"/>
      </w:r>
    </w:p>
    <w:p>
      <w:r>
        <w:t xml:space="preserve">  溶解性     ：水と反応するが、不溶。</w:t>
      </w:r>
    </w:p>
    <w:p>
      <w:r>
        <w:t xml:space="preserve"/>
      </w:r>
    </w:p>
    <w:p>
      <w:r>
        <w:t xml:space="preserve">  酸化性     ：なし</w:t>
      </w:r>
    </w:p>
    <w:p>
      <w:r>
        <w:t xml:space="preserve"/>
      </w:r>
    </w:p>
    <w:p>
      <w:r>
        <w:t xml:space="preserve">危険性情報（安定性・反応性）</w:t>
      </w:r>
    </w:p>
    <w:p>
      <w:r>
        <w:t xml:space="preserve"/>
      </w:r>
    </w:p>
    <w:p>
      <w:r>
        <w:t xml:space="preserve">  引火点     ：データなし</w:t>
      </w:r>
    </w:p>
    <w:p>
      <w:r>
        <w:t xml:space="preserve"/>
      </w:r>
    </w:p>
    <w:p>
      <w:r>
        <w:t xml:space="preserve">  発火点     ：データなし</w:t>
      </w:r>
    </w:p>
    <w:p>
      <w:r>
        <w:t xml:space="preserve"/>
      </w:r>
    </w:p>
    <w:p>
      <w:r>
        <w:t xml:space="preserve">  可燃性     ：あり</w:t>
      </w:r>
    </w:p>
    <w:p>
      <w:r>
        <w:t xml:space="preserve"/>
      </w:r>
    </w:p>
    <w:p>
      <w:r>
        <w:t xml:space="preserve">  爆発範囲    ：データなし</w:t>
      </w:r>
    </w:p>
    <w:p>
      <w:r>
        <w:t xml:space="preserve"/>
      </w:r>
    </w:p>
    <w:p>
      <w:r>
        <w:t xml:space="preserve">  安定性・反応性 ：</w:t>
      </w:r>
    </w:p>
    <w:p>
      <w:r>
        <w:t xml:space="preserve"/>
      </w:r>
    </w:p>
    <w:p>
      <w:r>
        <w:t xml:space="preserve">    ・ 正しく使用・保管すれば安定性を保つ。</w:t>
      </w:r>
    </w:p>
    <w:p>
      <w:r>
        <w:t xml:space="preserve"/>
      </w:r>
    </w:p>
    <w:p>
      <w:r>
        <w:t xml:space="preserve">    ・ 湿気を含んだ空気や水に触れた場合、腐食する。水分厳禁。</w:t>
      </w:r>
    </w:p>
    <w:p>
      <w:r>
        <w:t xml:space="preserve"/>
      </w:r>
    </w:p>
    <w:p>
      <w:r>
        <w:t xml:space="preserve">    ・粉塵、空気、湿気に敏感なものを避ける。</w:t>
      </w:r>
    </w:p>
    <w:p>
      <w:r>
        <w:t xml:space="preserve"/>
      </w:r>
    </w:p>
    <w:p>
      <w:r>
        <w:t xml:space="preserve">    ・水と反応し、可燃性／爆発性水素ガスを発生させる。</w:t>
      </w:r>
    </w:p>
    <w:p>
      <w:r>
        <w:t xml:space="preserve"/>
      </w:r>
    </w:p>
    <w:p>
      <w:r>
        <w:t xml:space="preserve">    ・ 空気や水、強い酸や酸化物、塩化酸素、ハロゲン、塩素酸塩、臭素酸塩、ヨウ素酸</w:t>
      </w:r>
    </w:p>
    <w:p>
      <w:r>
        <w:t xml:space="preserve"/>
      </w:r>
    </w:p>
    <w:p>
      <w:r>
        <w:t xml:space="preserve">      塩との接触は避ける。</w:t>
      </w:r>
    </w:p>
    <w:p>
      <w:r>
        <w:t xml:space="preserve"/>
      </w:r>
    </w:p>
    <w:p>
      <w:r>
        <w:t xml:space="preserve">有毒性情報</w:t>
      </w:r>
    </w:p>
    <w:p>
      <w:r>
        <w:t xml:space="preserve"/>
      </w:r>
    </w:p>
    <w:p>
      <w:r>
        <w:t xml:space="preserve"> 刺激性      ：目や皮膚に付着した場合、炎症を起こす場合がある。皮膚の場合微量</w:t>
      </w:r>
    </w:p>
    <w:p>
      <w:r>
        <w:t xml:space="preserve">            付着した程度なら有害性は低い。呼吸器官も刺激をうける（10μ未満</w:t>
      </w:r>
    </w:p>
    <w:p>
      <w:r>
        <w:t xml:space="preserve"/>
      </w:r>
    </w:p>
    <w:p>
      <w:r>
        <w:t xml:space="preserve">            の粒子であれば吸引できる）。口から混入した場合、少量であれば毒</w:t>
      </w:r>
    </w:p>
    <w:p>
      <w:r>
        <w:t xml:space="preserve"/>
      </w:r>
    </w:p>
    <w:p>
      <w:r>
        <w:t xml:space="preserve">           性は低い。</w:t>
      </w:r>
    </w:p>
    <w:p>
      <w:r>
        <w:t xml:space="preserve"/>
      </w:r>
    </w:p>
    <w:p>
      <w:r>
        <w:t xml:space="preserve"> 感作性      ：報告例なし</w:t>
      </w:r>
    </w:p>
    <w:p>
      <w:r>
        <w:t xml:space="preserve"/>
      </w:r>
    </w:p>
    <w:p>
      <w:r>
        <w:t xml:space="preserve">  急性毒性     ：報告例なし</w:t>
      </w:r>
    </w:p>
    <w:p>
      <w:r>
        <w:t xml:space="preserve"/>
      </w:r>
    </w:p>
    <w:p>
      <w:r>
        <w:t xml:space="preserve"> 亜急性毒性    ：報告例なし</w:t>
      </w:r>
    </w:p>
    <w:p>
      <w:r>
        <w:t xml:space="preserve"/>
      </w:r>
    </w:p>
    <w:p>
      <w:r>
        <w:t xml:space="preserve">  ガン原生     ：報告例なし</w:t>
      </w:r>
    </w:p>
    <w:p>
      <w:r>
        <w:t xml:space="preserve"/>
      </w:r>
    </w:p>
    <w:p>
      <w:r>
        <w:t xml:space="preserve">  変異原生     ：報告例なし</w:t>
      </w:r>
    </w:p>
    <w:p>
      <w:r>
        <w:t xml:space="preserve"/>
      </w:r>
    </w:p>
    <w:p>
      <w:r>
        <w:t xml:space="preserve">  催奇形性     ：報告例なし</w:t>
      </w:r>
    </w:p>
    <w:p>
      <w:r>
        <w:t xml:space="preserve"/>
      </w:r>
    </w:p>
    <w:p>
      <w:r>
        <w:t xml:space="preserve"/>
      </w:r>
    </w:p>
    <w:p>
      <w:r>
        <w:t xml:space="preserve">                                                                                      http://nilaco.jp</w:t>
      </w:r>
    </w:p>
    <w:p>
      <w:r>
        <w:t xml:space="preserve">                                                              - 3 -</w:t>
      </w:r>
    </w:p>
    <w:p>
      <w:r>
        <w:rPr>
          <w:b/>
        </w:rPr>
        <w:t xml:space="preserve">Page 4</w:t>
      </w:r>
    </w:p>
    <w:p>
      <w:r>
        <w:t xml:space="preserve">      The Nilaco Corporation</w:t>
      </w:r>
    </w:p>
    <w:p>
      <w:r>
        <w:t xml:space="preserve">                                       GADOLINIUM FOIL/SHEET MSDS</w:t>
      </w:r>
    </w:p>
    <w:p>
      <w:r>
        <w:t xml:space="preserve"/>
      </w:r>
    </w:p>
    <w:p>
      <w:r>
        <w:t xml:space="preserve"/>
      </w:r>
    </w:p>
    <w:p>
      <w:r>
        <w:t xml:space="preserve"/>
      </w:r>
    </w:p>
    <w:p>
      <w:r>
        <w:t xml:space="preserve"/>
      </w:r>
    </w:p>
    <w:p>
      <w:r>
        <w:t xml:space="preserve">環境影響情報</w:t>
      </w:r>
    </w:p>
    <w:p>
      <w:r>
        <w:t xml:space="preserve"/>
      </w:r>
    </w:p>
    <w:p>
      <w:r>
        <w:t xml:space="preserve">  分解性      ：報告例なし</w:t>
      </w:r>
    </w:p>
    <w:p>
      <w:r>
        <w:t xml:space="preserve"/>
      </w:r>
    </w:p>
    <w:p>
      <w:r>
        <w:t xml:space="preserve">  魚毒性      ：報告例なし</w:t>
      </w:r>
    </w:p>
    <w:p>
      <w:r>
        <w:t xml:space="preserve"/>
      </w:r>
    </w:p>
    <w:p>
      <w:r>
        <w:t xml:space="preserve">  携帯性      ：常温で水や空気中の湿気と反応するので、持ち運びするような使用は</w:t>
      </w:r>
    </w:p>
    <w:p>
      <w:r>
        <w:t xml:space="preserve"/>
      </w:r>
    </w:p>
    <w:p>
      <w:r>
        <w:t xml:space="preserve">           制限される。</w:t>
      </w:r>
    </w:p>
    <w:p>
      <w:r>
        <w:t xml:space="preserve"/>
      </w:r>
    </w:p>
    <w:p>
      <w:r>
        <w:t xml:space="preserve">  粘着性      ：土壌や水に沈殿するが有害性はなく、生態を毒さない。</w:t>
      </w:r>
    </w:p>
    <w:p>
      <w:r>
        <w:t xml:space="preserve"/>
      </w:r>
    </w:p>
    <w:p>
      <w:r>
        <w:t xml:space="preserve">  その他（注意）  ：データなし</w:t>
      </w:r>
    </w:p>
    <w:p>
      <w:r>
        <w:t xml:space="preserve"/>
      </w:r>
    </w:p>
    <w:p>
      <w:r>
        <w:t xml:space="preserve">輸送上の注意    ：</w:t>
      </w:r>
    </w:p>
    <w:p>
      <w:r>
        <w:t xml:space="preserve">・ UN Number(国連番号) ：UN3178</w:t>
      </w:r>
    </w:p>
    <w:p>
      <w:r>
        <w:t xml:space="preserve">・ Class：4.1</w:t>
      </w:r>
    </w:p>
    <w:p>
      <w:r>
        <w:t xml:space="preserve">・ proper Shipping name ：Flammable solid, inorganic, n.o.s. (gadolinium foil)</w:t>
      </w:r>
    </w:p>
    <w:p>
      <w:r>
        <w:t xml:space="preserve">・ packing group：Ⅱ</w:t>
      </w:r>
    </w:p>
    <w:p>
      <w:r>
        <w:t xml:space="preserve">・ marine pollutant(if applicable)：N/A</w:t>
      </w:r>
    </w:p>
    <w:p>
      <w:r>
        <w:t xml:space="preserve">・ other applicable information：N/A</w:t>
      </w:r>
    </w:p>
    <w:p>
      <w:r>
        <w:t xml:space="preserve"/>
      </w:r>
    </w:p>
    <w:p>
      <w:r>
        <w:t xml:space="preserve">廃棄上の注意    ：</w:t>
      </w:r>
    </w:p>
    <w:p>
      <w:r>
        <w:t xml:space="preserve"/>
      </w:r>
    </w:p>
    <w:p>
      <w:r>
        <w:t xml:space="preserve">  ・ 廃棄物は全て容器に密閉し、廃棄処理専門業者又は、貴金属回収業者に処理を委託する</w:t>
      </w:r>
    </w:p>
    <w:p>
      <w:r>
        <w:t xml:space="preserve"/>
      </w:r>
    </w:p>
    <w:p>
      <w:r>
        <w:t xml:space="preserve">  ・ 廃棄する場合は「廃棄物の処理及び清掃に関する法律」に従うこと</w:t>
      </w:r>
    </w:p>
    <w:p>
      <w:r>
        <w:t xml:space="preserve"/>
      </w:r>
    </w:p>
    <w:p>
      <w:r>
        <w:t xml:space="preserve"/>
      </w:r>
    </w:p>
    <w:p>
      <w:r>
        <w:t xml:space="preserve">主な適用法令    ：</w:t>
      </w:r>
    </w:p>
    <w:p>
      <w:r>
        <w:t xml:space="preserve"/>
      </w:r>
    </w:p>
    <w:p>
      <w:r>
        <w:t xml:space="preserve"/>
      </w:r>
    </w:p>
    <w:p>
      <w:r>
        <w:t xml:space="preserve">**************************************************************************************</w:t>
      </w:r>
    </w:p>
    <w:p>
      <w:r>
        <w:t xml:space="preserve"/>
      </w:r>
    </w:p>
    <w:p>
      <w:r>
        <w:t xml:space="preserve"> 記載内容は現時点で入手できた資料や情報に基づいて作成しておりますが、新しい知見によっ</w:t>
      </w:r>
    </w:p>
    <w:p>
      <w:r>
        <w:t xml:space="preserve"/>
      </w:r>
    </w:p>
    <w:p>
      <w:r>
        <w:t xml:space="preserve">て改訂されることがあります。記載のデータや評価に関しては情報提供であって、いかなる保証</w:t>
      </w:r>
    </w:p>
    <w:p>
      <w:r>
        <w:t xml:space="preserve"/>
      </w:r>
    </w:p>
    <w:p>
      <w:r>
        <w:t xml:space="preserve">をなすものではありません。また、記載事項は通常の取扱いを対象にしたもので、特別な取り扱</w:t>
      </w:r>
    </w:p>
    <w:p>
      <w:r>
        <w:t xml:space="preserve"/>
      </w:r>
    </w:p>
    <w:p>
      <w:r>
        <w:t xml:space="preserve">いをする場合にはあらたに用途・用法に適した安全対策を実施のうえ、お取り扱い下さい。</w:t>
      </w:r>
    </w:p>
    <w:p>
      <w:r>
        <w:t xml:space="preserve">**************************************************************************************</w:t>
      </w:r>
    </w:p>
    <w:p>
      <w:r>
        <w:t xml:space="preserve"/>
      </w:r>
    </w:p>
    <w:p>
      <w:r>
        <w:t xml:space="preserve"/>
      </w:r>
    </w:p>
    <w:p>
      <w:r>
        <w:t xml:space="preserve"/>
      </w:r>
    </w:p>
    <w:p>
      <w:r>
        <w:t xml:space="preserve"/>
      </w:r>
    </w:p>
    <w:p>
      <w:r>
        <w:t xml:space="preserve"/>
      </w:r>
    </w:p>
    <w:p>
      <w:r>
        <w:t xml:space="preserve">                                                                                        http://nilaco.jp</w:t>
      </w:r>
    </w:p>
    <w:p>
      <w:r>
        <w:t xml:space="preserve">                                                               - 4 -</w:t>
      </w:r>
    </w:p>
    <w:sectPr>
      <w:pgSz w:w="11906" w:h="16838"/>
      <w:pgMar w:top="1134" w:right="1134" w:bottom="1134" w:left="1134"/>
    </w:sectPr>
  </w:body>
</w:document>
</file>