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2,2,6,6-tetramethyl-3,5-heptanedonate 1845 SDS</w:t>
      </w:r>
    </w:p>
    <w:p>
      <w:r>
        <w:t xml:space="preserve">Publisher: ProChem</w:t>
      </w:r>
    </w:p>
    <w:p>
      <w:r>
        <w:t xml:space="preserve">Source: https://resds.com/document/gadolinium-iii-2-2-6-6-tetramethyl-3-5-heptanedonate-sds-en-7fb79456a5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2,2,6,6-tetramethyl-3,5-heptanedonate</w:t>
      </w:r>
    </w:p>
    <w:p>
      <w:r>
        <w:t xml:space="preserve"/>
      </w:r>
    </w:p>
    <w:p>
      <w:r>
        <w:t xml:space="preserve">PRODUCT NUMBER:  1845</w:t>
      </w:r>
    </w:p>
    <w:p>
      <w:r>
        <w:t xml:space="preserve"/>
      </w:r>
    </w:p>
    <w:p>
      <w:r>
        <w:t xml:space="preserve">CAS NUMBER:        14768-15-1</w:t>
      </w:r>
    </w:p>
    <w:p>
      <w:r>
        <w:t xml:space="preserve"/>
      </w:r>
    </w:p>
    <w:p>
      <w:r>
        <w:t xml:space="preserve">SYNONYMS:           Tris(2,2,6,6-tetramethyl-3,5-heptanedionato)gadolinium (III), Gd(TMHD), Gadolinium(III)-DPM,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or mixture according to the Globally Harmonized System (GHS)</w:t>
      </w:r>
    </w:p>
    <w:p>
      <w:r>
        <w:t xml:space="preserve"/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Gd(C11H19O2)3</w:t>
      </w:r>
    </w:p>
    <w:p>
      <w:r>
        <w:t xml:space="preserve"/>
      </w:r>
    </w:p>
    <w:p>
      <w:r>
        <w:t xml:space="preserve">Molecular Weight: 707.06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14768-15-1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Take off immediately all contaminated clothing. Seek medical assistance if irritation</w:t>
      </w:r>
    </w:p>
    <w:p>
      <w:r>
        <w:t xml:space="preserve">persists.</w:t>
      </w:r>
    </w:p>
    <w:p>
      <w:r>
        <w:t xml:space="preserve">INHALATION: Remove the victim to fresh air. In such cases, seek immediate medical assistance.</w:t>
      </w:r>
    </w:p>
    <w:p>
      <w:r>
        <w:t xml:space="preserve">INGESTION: Seek medical assistance immediately. Keep the victim calm.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This product is not flammable.</w:t>
      </w:r>
    </w:p>
    <w:p>
      <w:r>
        <w:t xml:space="preserve">EXPLOSION LIMITS: None</w:t>
      </w:r>
    </w:p>
    <w:p>
      <w:r>
        <w:t xml:space="preserve">EXTINGUISHING MEDIUM: Water spray, carbon dioxide, and chemical foam. Use extinguishing media that is suitable for</w:t>
      </w:r>
    </w:p>
    <w:p>
      <w:r>
        <w:t xml:space="preserve">surrounding fires.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oxides and gadolinium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Avoiding dust formation, take up dry and dispose of</w:t>
      </w:r>
    </w:p>
    <w:p>
      <w:r>
        <w:t xml:space="preserve">properly. Clean up affected area.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formation of dust and contact with skin and eyes. Provide appropriate exhaust</w:t>
      </w:r>
    </w:p>
    <w:p>
      <w:r>
        <w:t xml:space="preserve">ventilation at places where dust is formed.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 white powder</w:t>
      </w:r>
    </w:p>
    <w:p>
      <w:r>
        <w:t xml:space="preserve">MOLECULAR WEIGHT: 707.06</w:t>
      </w:r>
    </w:p>
    <w:p>
      <w:r>
        <w:t xml:space="preserve">BOILING POINT: 295° C</w:t>
      </w:r>
    </w:p>
    <w:p>
      <w:r>
        <w:t xml:space="preserve">MELTING POINT: 178-183° C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Exposure to moisture</w:t>
      </w:r>
    </w:p>
    <w:p>
      <w:r>
        <w:t xml:space="preserve">INCOMPATIBILITY: No data available</w:t>
      </w:r>
    </w:p>
    <w:p>
      <w:r>
        <w:t xml:space="preserve">DECOMPOSITION PRODUCTS: Carbon oxides and gadolinium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> GADOLINIUM (III) 2,2,6,6-TETRAMETHYL-3,5-HEPTANEDIONATE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                     PAGE 3</w:t>
      </w:r>
    </w:p>
    <w:sectPr>
      <w:pgSz w:w="11906" w:h="16838"/>
      <w:pgMar w:top="1134" w:right="1134" w:bottom="1134" w:left="1134"/>
    </w:sectPr>
  </w:body>
</w:document>
</file>