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Bromide, Anhydrous 1814 SDS</w:t>
      </w:r>
    </w:p>
    <w:p>
      <w:r>
        <w:t xml:space="preserve">Publisher: ProChem</w:t>
      </w:r>
    </w:p>
    <w:p>
      <w:r>
        <w:t xml:space="preserve">Source: https://resds.com/document/gadolinium-iii-bromide-anhydrous-sds-en-251f6badad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Gadolinium (III) Bromide, Anhydrous</w:t>
      </w:r>
    </w:p>
    <w:p>
      <w:r>
        <w:t xml:space="preserve"/>
      </w:r>
    </w:p>
    <w:p>
      <w:r>
        <w:t xml:space="preserve">PRODUCT NUMBER:  1814</w:t>
      </w:r>
    </w:p>
    <w:p>
      <w:r>
        <w:t xml:space="preserve"/>
      </w:r>
    </w:p>
    <w:p>
      <w:r>
        <w:t xml:space="preserve">CAS NUMBER:        13818-75-2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of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P304+P340+P312     IF INHALED: Remove victim to fresh air and keep at rest in a position comfortable for breathing. Call a</w:t>
      </w:r>
    </w:p>
    <w:p>
      <w:r>
        <w:t xml:space="preserve">                 POISON CENTER/doctor if you feel unwell.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  Fire: 0                  Reactivity Hazard: 0</w:t>
      </w:r>
    </w:p>
    <w:p>
      <w:r>
        <w:t xml:space="preserve">NFPA RATING:</w:t>
      </w:r>
    </w:p>
    <w:p>
      <w:r>
        <w:t xml:space="preserve">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BROMIDE, ANHYDROUS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Causes serious irritation of the eyes.</w:t>
      </w:r>
    </w:p>
    <w:p>
      <w:r>
        <w:t xml:space="preserve">SKIN CONTACT: Causes irritation to the skin.</w:t>
      </w:r>
    </w:p>
    <w:p>
      <w:r>
        <w:t xml:space="preserve">INHALATION: Causes irritation to the nose, throat, and respiratory tract.</w:t>
      </w:r>
    </w:p>
    <w:p>
      <w:r>
        <w:t xml:space="preserve">INGESTION: May cause irritation.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GdBr3</w:t>
      </w:r>
    </w:p>
    <w:p>
      <w:r>
        <w:t xml:space="preserve"/>
      </w:r>
    </w:p>
    <w:p>
      <w:r>
        <w:t xml:space="preserve">Molecular Weight: 396.96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Gadolinium (III) Bromide Anhydrous                                       13818-75-2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soap and plenty of water. Remove contaminated clothes if necessary. Seek medical</w:t>
      </w:r>
    </w:p>
    <w:p>
      <w:r>
        <w:t xml:space="preserve">assistance if irritation persists.</w:t>
      </w:r>
    </w:p>
    <w:p>
      <w:r>
        <w:t xml:space="preserve">INHALATION: Remove to fresh air and keep at rest.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available</w:t>
      </w:r>
    </w:p>
    <w:p>
      <w:r>
        <w:t xml:space="preserve">EXPLOSION LIMITS: This product does not present explosion hazards.</w:t>
      </w:r>
    </w:p>
    <w:p>
      <w:r>
        <w:t xml:space="preserve">EXTINGUISHING MEDIUM: Use firefighting measures that suit the surrounding fire.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Gadolinium oxides and hydrogen bromide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the</w:t>
      </w:r>
    </w:p>
    <w:p>
      <w:r>
        <w:t xml:space="preserve">formation of dust. Avoid breathing vapors, mist, gas, or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Sweep up and place in suitable container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Avoid contact with skin and eyes. Use with</w:t>
      </w:r>
    </w:p>
    <w:p>
      <w:r>
        <w:t xml:space="preserve">adequate ventilation. Avoid formation of dusts and aerosols.</w:t>
      </w:r>
    </w:p>
    <w:p>
      <w:r>
        <w:t xml:space="preserve">CONDITIONS FOR SAFE STORAGE: Store in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and a complete suit protecting against chemicals.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/>
      </w:r>
    </w:p>
    <w:p>
      <w:r>
        <w:t xml:space="preserve"/>
      </w:r>
    </w:p>
    <w:p>
      <w:r>
        <w:t xml:space="preserve">GADOLINIUM (III) BROMIDE, ANHYDROUS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Colorless solid</w:t>
      </w:r>
    </w:p>
    <w:p>
      <w:r>
        <w:t xml:space="preserve">ODOR: No data available</w:t>
      </w:r>
    </w:p>
    <w:p>
      <w:r>
        <w:t xml:space="preserve">MOLECULAR WEIGHT: 396.96</w:t>
      </w:r>
    </w:p>
    <w:p>
      <w:r>
        <w:t xml:space="preserve">BOILING POINT: 1490° C</w:t>
      </w:r>
    </w:p>
    <w:p>
      <w:r>
        <w:t xml:space="preserve">MELTING POINT: 770° C</w:t>
      </w:r>
    </w:p>
    <w:p>
      <w:r>
        <w:t xml:space="preserve">SPECIFIC GRAVITY: 4.57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None known</w:t>
      </w:r>
    </w:p>
    <w:p>
      <w:r>
        <w:t xml:space="preserve">INCOMPATIBILITY: Strong oxidizing agents and acids.</w:t>
      </w:r>
    </w:p>
    <w:p>
      <w:r>
        <w:t xml:space="preserve">DECOMPOSITION PRODUCTS: Gadolinium oxides and hydrogen bromide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RTECS: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SARA 302/304: Not Listed</w:t>
      </w:r>
    </w:p>
    <w:p>
      <w:r>
        <w:t xml:space="preserve">SARA 311/312: Acute Health Hazard, Chronic Health Hazard</w:t>
      </w:r>
    </w:p>
    <w:p>
      <w:r>
        <w:t xml:space="preserve">SARA (TITLE 313): Not Listed</w:t>
      </w:r>
    </w:p>
    <w:p>
      <w:r>
        <w:t xml:space="preserve">PENNSYLVANIA RIGHT TO KNOW COMPONENTS: Gadolinium (III) Bromide</w:t>
      </w:r>
    </w:p>
    <w:p>
      <w:r>
        <w:t xml:space="preserve">NEW JERSEY RIGHT TO KNOW COMPONENTS: Gadolinium (III) Bromide</w:t>
      </w:r>
    </w:p>
    <w:p>
      <w:r>
        <w:t xml:space="preserve">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BROMIDE, ANHYDROUS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10/24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BROMIDE, ANHYDROUS                                                     PAGE 4</w:t>
      </w:r>
    </w:p>
    <w:sectPr>
      <w:pgSz w:w="11906" w:h="16838"/>
      <w:pgMar w:top="1134" w:right="1134" w:bottom="1134" w:left="1134"/>
    </w:sectPr>
  </w:body>
</w:document>
</file>