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 hexahydrate, REacton® 11286 SDS</w:t>
      </w:r>
    </w:p>
    <w:p>
      <w:r>
        <w:t xml:space="preserve">Publisher: Thermo Fisher Scientific</w:t>
      </w:r>
    </w:p>
    <w:p>
      <w:r>
        <w:t xml:space="preserve">Source: https://resds.com/document/gadolinium-iii-chloride-hexahydrate-reacton-sds-thermo-fisher-en-628ad686d9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24-Dec-2025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chloride hexahydrate, REacton®</w:t>
      </w:r>
    </w:p>
    <w:p>
      <w:r>
        <w:t xml:space="preserve"/>
      </w:r>
    </w:p>
    <w:p>
      <w:r>
        <w:t xml:space="preserve">Cat No. :                  11286</w:t>
      </w:r>
    </w:p>
    <w:p>
      <w:r>
        <w:t xml:space="preserve"/>
      </w:r>
    </w:p>
    <w:p>
      <w:r>
        <w:t xml:space="preserve">CAS No                           13450-84-5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Corrosion/Irritation                                    Category 2</w:t>
      </w:r>
    </w:p>
    <w:p>
      <w:r>
        <w:t xml:space="preserve">Serious Eye Damage/Eye Irritation                           Category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Causes skin irritation</w:t>
      </w:r>
    </w:p>
    <w:p>
      <w:r>
        <w:t xml:space="preserve">Causes serious eye irritation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protective gloves/protective clothing/eye protection/face protection</w:t>
      </w:r>
    </w:p>
    <w:p>
      <w:r>
        <w:t xml:space="preserve">Skin</w:t>
      </w:r>
    </w:p>
    <w:p>
      <w:r>
        <w:t xml:space="preserve">IF ON SKIN: Wash with plenty of soap and water</w:t>
      </w:r>
    </w:p>
    <w:p>
      <w:r>
        <w:t xml:space="preserve">If skin irritation occurs: Get medical advice/attention</w:t>
      </w:r>
    </w:p>
    <w:p>
      <w:r>
        <w:t xml:space="preserve">Take off contaminated clothing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Gadolinium chloride (GdCl3), hexahydrate                13450-84-5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 Not combustible.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Hydrogen chloride. Gadolinium oxide.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1                                          -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 Do not allow material to contaminate ground water system. Do not flush into</w:t>
      </w:r>
    </w:p>
    <w:p>
      <w:r>
        <w:t xml:space="preserve">                                     surface water or sanitary sewer system.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 ingestion and inhalation. Avoid dust formation. Do not get in eyes, on skin, or on clothing.</w:t>
      </w:r>
    </w:p>
    <w:p>
      <w:r>
        <w:t xml:space="preserve"/>
      </w:r>
    </w:p>
    <w:p>
      <w:r>
        <w:t xml:space="preserve">Storage.                            Store under an inert atmosphere. Keep container tightly closed in a dry and well-ventilated</w:t>
      </w:r>
    </w:p>
    <w:p>
      <w:r>
        <w:t xml:space="preserve">                                       place. Air sensitive. Incompatible Materials. Acids. Strong bases. Oxidizing agent.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 Ensure that eyewash stations and safety showers are</w:t>
      </w:r>
    </w:p>
    <w:p>
      <w:r>
        <w:t xml:space="preserve">                                    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>Color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  2.424 g/cm3           @ 20 °C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GdCl3.6H2 O</w:t>
      </w:r>
    </w:p>
    <w:p>
      <w:r>
        <w:t xml:space="preserve">Molecular Weight                  371.70 (263.61anhy)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Incompatible Materials               Acids, Strong bases, Oxidizing agent</w:t>
      </w:r>
    </w:p>
    <w:p>
      <w:r>
        <w:t xml:space="preserve"/>
      </w:r>
    </w:p>
    <w:p>
      <w:r>
        <w:t xml:space="preserve">Hazardous Decomposition Products Hydrogen chloride, Gadolinium oxide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       Avoid contact with skin. May cause 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Gadolinium chloride      13450-84-5         Not listed          Not listed          Not listed          Not listed          Not listed</w:t>
      </w:r>
    </w:p>
    <w:p>
      <w:r>
        <w:t xml:space="preserve"> (GdCl3), hexahydrate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May cause long-term adverse effects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Persistence and Degradability      based on information available. May persist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Will likely be mobile in the environment due to its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Gadolinium chloride (GdCl3),       13450-84-5                     -                                        -                                            -</w:t>
      </w:r>
    </w:p>
    <w:p>
      <w:r>
        <w:t xml:space="preserve">          hexahydrate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Gadolinium chloride (GdCl3),     13450-84-5          -             -              -              -             -                          -             -               -</w:t>
      </w:r>
    </w:p>
    <w:p>
      <w:r>
        <w:t xml:space="preserve">          hexahydrate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Gadolinium chloride (GdCl3),          13450-84-5                             -                                    -                                    -</w:t>
      </w:r>
    </w:p>
    <w:p>
      <w:r>
        <w:t xml:space="preserve">           hexahydrate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Gadolinium chloride (GdCl3),      13450-84-5         Not applicable        Not applicable        Not applicable        Not applicable</w:t>
      </w:r>
    </w:p>
    <w:p>
      <w:r>
        <w:t xml:space="preserve">        hexahydrate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Gadolinium(III) chloride hexahydrate, REacton®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Notification        Requirements</w:t>
      </w:r>
    </w:p>
    <w:p>
      <w:r>
        <w:t xml:space="preserve"> Gadolinium chloride (GdCl3),      13450-84-5         Not applicable        Not applicable        Not applicable        Not applicable</w:t>
      </w:r>
    </w:p>
    <w:p>
      <w:r>
        <w:t xml:space="preserve">        hexahydrate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24-Dec-2025</w:t>
      </w:r>
    </w:p>
    <w:p>
      <w:r>
        <w:t xml:space="preserve">Print Date                        24-Dec-2025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