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oxalate hydrate 15308 SDS</w:t>
      </w:r>
    </w:p>
    <w:p>
      <w:r>
        <w:t xml:space="preserve">Publisher: Thermo Fisher Scientific</w:t>
      </w:r>
    </w:p>
    <w:p>
      <w:r>
        <w:t xml:space="preserve">Source: https://resds.com/document/gadolinium-iii-oxalate-hydrate-sds-thermo-fisher-en-5122df31c7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SAFETY DATA SHEET</w:t>
      </w:r>
    </w:p>
    <w:p>
      <w:r>
        <w:t xml:space="preserve"/>
      </w:r>
    </w:p>
    <w:p>
      <w:r>
        <w:t xml:space="preserve">      Revision Date 25-Dec-2025                                                               Revision Number 4</w:t>
      </w:r>
    </w:p>
    <w:p>
      <w:r>
        <w:t xml:space="preserve"/>
      </w:r>
    </w:p>
    <w:p>
      <w:r>
        <w:t xml:space="preserve"> This safety data sheet was created pursuant to the requirements of: US OSHA Hazard Communication Standard 2024 (29</w:t>
      </w:r>
    </w:p>
    <w:p>
      <w:r>
        <w:t xml:space="preserve">                                     CFR 1910.1200)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1. Identification</w:t>
      </w:r>
    </w:p>
    <w:p>
      <w:r>
        <w:t xml:space="preserve">Product Name                Gadolinium(III) oxalate hydrate</w:t>
      </w:r>
    </w:p>
    <w:p>
      <w:r>
        <w:t xml:space="preserve"/>
      </w:r>
    </w:p>
    <w:p>
      <w:r>
        <w:t xml:space="preserve">Cat No. :                  15308</w:t>
      </w:r>
    </w:p>
    <w:p>
      <w:r>
        <w:t xml:space="preserve"/>
      </w:r>
    </w:p>
    <w:p>
      <w:r>
        <w:t xml:space="preserve">CAS No                           100655-00-3</w:t>
      </w:r>
    </w:p>
    <w:p>
      <w:r>
        <w:t xml:space="preserve">Synonyms                   No information available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   Food, drug, pesticide or biocidal product use.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</w:t>
      </w:r>
    </w:p>
    <w:p>
      <w:r>
        <w:t xml:space="preserve"/>
      </w:r>
    </w:p>
    <w:p>
      <w:r>
        <w:t xml:space="preserve">Company</w:t>
      </w:r>
    </w:p>
    <w:p>
      <w:r>
        <w:t xml:space="preserve">Thermo Fisher Scientific Chemicals, Inc.</w:t>
      </w:r>
    </w:p>
    <w:p>
      <w:r>
        <w:t xml:space="preserve">30 Bond Street</w:t>
      </w:r>
    </w:p>
    <w:p>
      <w:r>
        <w:t xml:space="preserve">Ward Hill, MA 01835-8099</w:t>
      </w:r>
    </w:p>
    <w:p>
      <w:r>
        <w:t xml:space="preserve">Tel: 800-343-0660</w:t>
      </w:r>
    </w:p>
    <w:p>
      <w:r>
        <w:t xml:space="preserve">Fax: 800-322-4757</w:t>
      </w:r>
    </w:p>
    <w:p>
      <w:r>
        <w:t xml:space="preserve"/>
      </w:r>
    </w:p>
    <w:p>
      <w:r>
        <w:t xml:space="preserve">Emergency Telephone Number</w:t>
      </w:r>
    </w:p>
    <w:p>
      <w:r>
        <w:t xml:space="preserve">For information US call: 001-800-227-6701 / Europe call: +32 14 57 52 11</w:t>
      </w:r>
    </w:p>
    <w:p>
      <w:r>
        <w:t xml:space="preserve">Emergency Number US:001-201-796-7100 / Europe: +32 14 57 52 99</w:t>
      </w:r>
    </w:p>
    <w:p>
      <w:r>
        <w:t xml:space="preserve">CHEMTREC Tel. No. US:001-800-424-9300 / Europe:001-703-527-3887</w:t>
      </w:r>
    </w:p>
    <w:p>
      <w:r>
        <w:t xml:space="preserve"/>
      </w:r>
    </w:p>
    <w:p>
      <w:r>
        <w:t xml:space="preserve">                             2. Hazard(s) identification</w:t>
      </w:r>
    </w:p>
    <w:p>
      <w:r>
        <w:t xml:space="preserve">Classification</w:t>
      </w:r>
    </w:p>
    <w:p>
      <w:r>
        <w:t xml:space="preserve">This chemical is considered hazardous according to [US] OSHA (29 CFR 1910.1200, 2024)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Acute oral toxicity                                          Category 4</w:t>
      </w:r>
    </w:p>
    <w:p>
      <w:r>
        <w:t xml:space="preserve">Acute dermal toxicity                                       Category 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Signal Word</w:t>
      </w:r>
    </w:p>
    <w:p>
      <w:r>
        <w:t xml:space="preserve">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Harmful if swallowed or in contact with skin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1 / 8</w:t>
      </w:r>
    </w:p>
    <w:p>
      <w:r>
        <w:rPr>
          <w:b/>
        </w:rPr>
        <w:t xml:space="preserve">Page 2</w:t>
      </w:r>
    </w:p>
    <w:p>
      <w:r>
        <w:t xml:space="preserve">Gadolinium(III) oxalate hydrate                                                       Revision Date 25-Dec-2025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Wash face, hands and any exposed skin thoroughly after handling</w:t>
      </w:r>
    </w:p>
    <w:p>
      <w:r>
        <w:t xml:space="preserve">Do not eat, drink or smoke when using this product</w:t>
      </w:r>
    </w:p>
    <w:p>
      <w:r>
        <w:t xml:space="preserve">Wear protective gloves/protective clothing/eye protection/face protection</w:t>
      </w:r>
    </w:p>
    <w:p>
      <w:r>
        <w:t xml:space="preserve">Skin</w:t>
      </w:r>
    </w:p>
    <w:p>
      <w:r>
        <w:t xml:space="preserve">IF ON SKIN: Wash with plenty of soap and water</w:t>
      </w:r>
    </w:p>
    <w:p>
      <w:r>
        <w:t xml:space="preserve">Call a POISON CENTER or doctor if you feel unwell</w:t>
      </w:r>
    </w:p>
    <w:p>
      <w:r>
        <w:t xml:space="preserve">Take off contaminated clothing and wash before reuse</w:t>
      </w:r>
    </w:p>
    <w:p>
      <w:r>
        <w:t xml:space="preserve">Ingestion</w:t>
      </w:r>
    </w:p>
    <w:p>
      <w:r>
        <w:t xml:space="preserve">IF SWALLOWED: Call a POISON CENTER or doctor/physician if you feel unwell</w:t>
      </w:r>
    </w:p>
    <w:p>
      <w:r>
        <w:t xml:space="preserve">Rinse mouth</w:t>
      </w:r>
    </w:p>
    <w:p>
      <w:r>
        <w:t xml:space="preserve">Disposal</w:t>
      </w:r>
    </w:p>
    <w:p>
      <w:r>
        <w:t xml:space="preserve">Dispose of contents/container to an approved waste disposal plant</w:t>
      </w:r>
    </w:p>
    <w:p>
      <w:r>
        <w:t xml:space="preserve">Hazards not otherwise classified (HNOC)</w:t>
      </w:r>
    </w:p>
    <w:p>
      <w:r>
        <w:t xml:space="preserve">None identified</w:t>
      </w:r>
    </w:p>
    <w:p>
      <w:r>
        <w:t xml:space="preserve"/>
      </w:r>
    </w:p>
    <w:p>
      <w:r>
        <w:t xml:space="preserve">Hazards classified under paragraph (d)(1)(ii) of 1910.1200</w:t>
      </w:r>
    </w:p>
    <w:p>
      <w:r>
        <w:t xml:space="preserve">No information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  3. Composition/information on Ingredients</w:t>
      </w:r>
    </w:p>
    <w:p>
      <w:r>
        <w:t xml:space="preserve"/>
      </w:r>
    </w:p>
    <w:p>
      <w:r>
        <w:t xml:space="preserve">              Component                      CAS No                        Weight %</w:t>
      </w:r>
    </w:p>
    <w:p>
      <w:r>
        <w:t xml:space="preserve">           Gadolinium(III) oxalate hydrate                     100655-00-3                       &lt;=100</w:t>
      </w:r>
    </w:p>
    <w:p>
      <w:r>
        <w:t xml:space="preserve"/>
      </w:r>
    </w:p>
    <w:p>
      <w:r>
        <w:t xml:space="preserve">                                4. First-aid measures</w:t>
      </w:r>
    </w:p>
    <w:p>
      <w:r>
        <w:t xml:space="preserve"/>
      </w:r>
    </w:p>
    <w:p>
      <w:r>
        <w:t xml:space="preserve">General Advice                                    If symptoms persist, call a physician.</w:t>
      </w:r>
    </w:p>
    <w:p>
      <w:r>
        <w:t xml:space="preserve"/>
      </w:r>
    </w:p>
    <w:p>
      <w:r>
        <w:t xml:space="preserve">Eye Contact                       Rinse immediately with plenty of water, also under the eyelids, for at least 15 minutes. Get</w:t>
      </w:r>
    </w:p>
    <w:p>
      <w:r>
        <w:t xml:space="preserve">                                   medical attention.</w:t>
      </w:r>
    </w:p>
    <w:p>
      <w:r>
        <w:t xml:space="preserve"/>
      </w:r>
    </w:p>
    <w:p>
      <w:r>
        <w:t xml:space="preserve">Skin Contact                  Wash off immediately with plenty of water for at least 15 minutes. If skin irritation persists,</w:t>
      </w:r>
    </w:p>
    <w:p>
      <w:r>
        <w:t xml:space="preserve">                                              call a physician.</w:t>
      </w:r>
    </w:p>
    <w:p>
      <w:r>
        <w:t xml:space="preserve"/>
      </w:r>
    </w:p>
    <w:p>
      <w:r>
        <w:t xml:space="preserve">Inhalation                    Remove to fresh air. If not breathing, give artificial respiration. Get medical attention if</w:t>
      </w:r>
    </w:p>
    <w:p>
      <w:r>
        <w:t xml:space="preserve">                               symptoms occur.</w:t>
      </w:r>
    </w:p>
    <w:p>
      <w:r>
        <w:t xml:space="preserve"/>
      </w:r>
    </w:p>
    <w:p>
      <w:r>
        <w:t xml:space="preserve">Ingestion                         Clean mouth with water and drink afterwards plenty of water. Get medical attention if</w:t>
      </w:r>
    </w:p>
    <w:p>
      <w:r>
        <w:t xml:space="preserve">                               symptoms occur.</w:t>
      </w:r>
    </w:p>
    <w:p>
      <w:r>
        <w:t xml:space="preserve"/>
      </w:r>
    </w:p>
    <w:p>
      <w:r>
        <w:t xml:space="preserve">Most important symptoms and     None reasonably foreseeable.</w:t>
      </w:r>
    </w:p>
    <w:p>
      <w:r>
        <w:t xml:space="preserve">effects</w:t>
      </w:r>
    </w:p>
    <w:p>
      <w:r>
        <w:t xml:space="preserve">Notes to Physician                  Treat symptomatically</w:t>
      </w:r>
    </w:p>
    <w:p>
      <w:r>
        <w:t xml:space="preserve"/>
      </w:r>
    </w:p>
    <w:p>
      <w:r>
        <w:t xml:space="preserve">                              5. Fire-fighting measures</w:t>
      </w:r>
    </w:p>
    <w:p>
      <w:r>
        <w:t xml:space="preserve"/>
      </w:r>
    </w:p>
    <w:p>
      <w:r>
        <w:t xml:space="preserve"/>
      </w:r>
    </w:p>
    <w:p>
      <w:r>
        <w:t xml:space="preserve">Unsuitable Extinguishing Media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2 / 8</w:t>
      </w:r>
    </w:p>
    <w:p>
      <w:r>
        <w:rPr>
          <w:b/>
        </w:rPr>
        <w:t xml:space="preserve">Page 3</w:t>
      </w:r>
    </w:p>
    <w:p>
      <w:r>
        <w:t xml:space="preserve">Gadolinium(III) oxalate hydrate                                                       Revision Date 25-Dec-2025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Flash Point                No information available</w:t>
      </w:r>
    </w:p>
    <w:p>
      <w:r>
        <w:t xml:space="preserve">   Method -                  No information available</w:t>
      </w:r>
    </w:p>
    <w:p>
      <w:r>
        <w:t xml:space="preserve"/>
      </w:r>
    </w:p>
    <w:p>
      <w:r>
        <w:t xml:space="preserve">Autoignition Temperature        No information available</w:t>
      </w:r>
    </w:p>
    <w:p>
      <w:r>
        <w:t xml:space="preserve">Explosion Limits</w:t>
      </w:r>
    </w:p>
    <w:p>
      <w:r>
        <w:t xml:space="preserve">   Upper                    No data available</w:t>
      </w:r>
    </w:p>
    <w:p>
      <w:r>
        <w:t xml:space="preserve">   Lower                    No data available</w:t>
      </w:r>
    </w:p>
    <w:p>
      <w:r>
        <w:t xml:space="preserve">    Sensitivity to Mechanical Impact No information available</w:t>
      </w:r>
    </w:p>
    <w:p>
      <w:r>
        <w:t xml:space="preserve">    Sensitivity to Static Discharge  No information available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Keep product and empty container away from heat and sources of ignition.</w:t>
      </w:r>
    </w:p>
    <w:p>
      <w:r>
        <w:t xml:space="preserve"/>
      </w:r>
    </w:p>
    <w:p>
      <w:r>
        <w:t xml:space="preserve">Hazardous Combustion Products</w:t>
      </w:r>
    </w:p>
    <w:p>
      <w:r>
        <w:t xml:space="preserve">None known.</w:t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NFPA</w:t>
      </w:r>
    </w:p>
    <w:p>
      <w:r>
        <w:t xml:space="preserve">           Health                   Flammability                     Instability                Physical hazards</w:t>
      </w:r>
    </w:p>
    <w:p>
      <w:r>
        <w:t xml:space="preserve">             2                         1                         0                                          -</w:t>
      </w:r>
    </w:p>
    <w:p>
      <w:r>
        <w:t xml:space="preserve"/>
      </w:r>
    </w:p>
    <w:p>
      <w:r>
        <w:t xml:space="preserve">                          6. Accidental release measures</w:t>
      </w:r>
    </w:p>
    <w:p>
      <w:r>
        <w:t xml:space="preserve">Personal Precautions              Ensure adequate ventilation. Use personal protective equipment as required. Avoid dust</w:t>
      </w:r>
    </w:p>
    <w:p>
      <w:r>
        <w:t xml:space="preserve">                                       formation.</w:t>
      </w:r>
    </w:p>
    <w:p>
      <w:r>
        <w:t xml:space="preserve">Environmental Precautions         Should not be released into the environment. See Section 12 for additional Ecological</w:t>
      </w:r>
    </w:p>
    <w:p>
      <w:r>
        <w:t xml:space="preserve">                                        Information.</w:t>
      </w:r>
    </w:p>
    <w:p>
      <w:r>
        <w:t xml:space="preserve"/>
      </w:r>
    </w:p>
    <w:p>
      <w:r>
        <w:t xml:space="preserve">Methods for Containment and Clean Sweep up and shovel into suitable containers for disposal. Keep in suitable, closed</w:t>
      </w:r>
    </w:p>
    <w:p>
      <w:r>
        <w:t xml:space="preserve">Up                                   containers for disposal.</w:t>
      </w:r>
    </w:p>
    <w:p>
      <w:r>
        <w:t xml:space="preserve"/>
      </w:r>
    </w:p>
    <w:p>
      <w:r>
        <w:t xml:space="preserve">                              7. Handling and Storage</w:t>
      </w:r>
    </w:p>
    <w:p>
      <w:r>
        <w:t xml:space="preserve">Handling                      Wear personal protective equipment/face protection. Ensure adequate ventilation. Do not</w:t>
      </w:r>
    </w:p>
    <w:p>
      <w:r>
        <w:t xml:space="preserve">                                      get in eyes, on skin, or on clothing. Avoid ingestion and inhalation. Avoid dust formation.</w:t>
      </w:r>
    </w:p>
    <w:p>
      <w:r>
        <w:t xml:space="preserve"/>
      </w:r>
    </w:p>
    <w:p>
      <w:r>
        <w:t xml:space="preserve">Storage.                       Keep containers tightly closed in a dry, cool and well-ventilated place.</w:t>
      </w:r>
    </w:p>
    <w:p>
      <w:r>
        <w:t xml:space="preserve"/>
      </w:r>
    </w:p>
    <w:p>
      <w:r>
        <w:t xml:space="preserve">                     8. Exposure controls / personal protection</w:t>
      </w:r>
    </w:p>
    <w:p>
      <w:r>
        <w:t xml:space="preserve">Exposure Guidelines                This product does not contain any hazardous materials with occupational exposure</w:t>
      </w:r>
    </w:p>
    <w:p>
      <w:r>
        <w:t xml:space="preserve">                                        limitsestablished by the region specific regulatory bodies.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Engineering Measures             Ensure adequate ventilation, especially in confined areas.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Eye/face Protection           Wear appropriate protective eyeglasses or chemical safety goggles as described by</w:t>
      </w:r>
    </w:p>
    <w:p>
      <w:r>
        <w:t xml:space="preserve">                              OSHA's eye and face protection regulations in 29 CFR 1910.133 or European Standard</w:t>
      </w:r>
    </w:p>
    <w:p>
      <w:r>
        <w:t xml:space="preserve">                               EN166.</w:t>
      </w:r>
    </w:p>
    <w:p>
      <w:r>
        <w:t xml:space="preserve"/>
      </w:r>
    </w:p>
    <w:p>
      <w:r>
        <w:t xml:space="preserve">   Skin and body protection      Wear appropriate protective gloves and clothing to prevent skin exposure.</w:t>
      </w:r>
    </w:p>
    <w:p>
      <w:r>
        <w:t xml:space="preserve"/>
      </w:r>
    </w:p>
    <w:p>
      <w:r>
        <w:t xml:space="preserve">   Respiratory Protection          Follow the OSHA respirator regulations found in 29 CFR 1910.134 or European Standard</w:t>
      </w:r>
    </w:p>
    <w:p>
      <w:r>
        <w:t xml:space="preserve">                         EN 149. Use a NIOSH/MSHA or European Standard EN 149 approved respirator if</w:t>
      </w:r>
    </w:p>
    <w:p>
      <w:r>
        <w:t xml:space="preserve">                                  exposure limits are exceeded or if irritation or other symptoms are experienced.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3 / 8</w:t>
      </w:r>
    </w:p>
    <w:p>
      <w:r>
        <w:rPr>
          <w:b/>
        </w:rPr>
        <w:t xml:space="preserve">Page 4</w:t>
      </w:r>
    </w:p>
    <w:p>
      <w:r>
        <w:t xml:space="preserve">Gadolinium(III) oxalate hydrate                                                       Revision Date 25-Dec-2025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Recommended Filter type:       Particulates filter conforming to EN 143.</w:t>
      </w:r>
    </w:p>
    <w:p>
      <w:r>
        <w:t xml:space="preserve"/>
      </w:r>
    </w:p>
    <w:p>
      <w:r>
        <w:t xml:space="preserve">   Hygiene Measures             Handle in accordance with good industrial hygiene and safety practice.</w:t>
      </w:r>
    </w:p>
    <w:p>
      <w:r>
        <w:t xml:space="preserve"/>
      </w:r>
    </w:p>
    <w:p>
      <w:r>
        <w:t xml:space="preserve">                       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>Color                             White</w:t>
      </w:r>
    </w:p>
    <w:p>
      <w:r>
        <w:t xml:space="preserve">Odor                       No information available</w:t>
      </w:r>
    </w:p>
    <w:p>
      <w:r>
        <w:t xml:space="preserve">Odor Threshold               No information available</w:t>
      </w:r>
    </w:p>
    <w:p>
      <w:r>
        <w:t xml:space="preserve">Property                         Values                       Remarks   •Method</w:t>
      </w:r>
    </w:p>
    <w:p>
      <w:r>
        <w:t xml:space="preserve">Melting Point/Range               110 °C  / 230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Flammability (liquid)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pH                         No information available</w:t>
      </w:r>
    </w:p>
    <w:p>
      <w:r>
        <w:t xml:space="preserve">Viscosity                         Not applicable                         Solid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Vapor Pressure                No data available</w:t>
      </w:r>
    </w:p>
    <w:p>
      <w:r>
        <w:t xml:space="preserve">Density  / Specific Gravity        No data available</w:t>
      </w:r>
    </w:p>
    <w:p>
      <w:r>
        <w:t xml:space="preserve">Bulk Density  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Particle characteristics          No data available</w:t>
      </w:r>
    </w:p>
    <w:p>
      <w:r>
        <w:t xml:space="preserve"/>
      </w:r>
    </w:p>
    <w:p>
      <w:r>
        <w:t xml:space="preserve">Other Information</w:t>
      </w:r>
    </w:p>
    <w:p>
      <w:r>
        <w:t xml:space="preserve">Molecular Formula             C6 Gd2 O12. xH2 O</w:t>
      </w:r>
    </w:p>
    <w:p>
      <w:r>
        <w:t xml:space="preserve">Molecular Weight                   578.56(anhy)</w:t>
      </w:r>
    </w:p>
    <w:p>
      <w:r>
        <w:t xml:space="preserve">Evaporation Rate                  Not applicable  - Solid</w:t>
      </w:r>
    </w:p>
    <w:p>
      <w:r>
        <w:t xml:space="preserve"/>
      </w:r>
    </w:p>
    <w:p>
      <w:r>
        <w:t xml:space="preserve"/>
      </w:r>
    </w:p>
    <w:p>
      <w:r>
        <w:t xml:space="preserve">                          10. Stability and reactivity</w:t>
      </w:r>
    </w:p>
    <w:p>
      <w:r>
        <w:t xml:space="preserve"/>
      </w:r>
    </w:p>
    <w:p>
      <w:r>
        <w:t xml:space="preserve">Reactive Hazard                None known, based on information available</w:t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Incompatible Materials             Strong oxidizing agents</w:t>
      </w:r>
    </w:p>
    <w:p>
      <w:r>
        <w:t xml:space="preserve"/>
      </w:r>
    </w:p>
    <w:p>
      <w:r>
        <w:t xml:space="preserve">Hazardous Decomposition Products None under normal use conditions</w:t>
      </w:r>
    </w:p>
    <w:p>
      <w:r>
        <w:t xml:space="preserve"/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/>
      </w:r>
    </w:p>
    <w:p>
      <w:r>
        <w:t xml:space="preserve">                        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4 / 8</w:t>
      </w:r>
    </w:p>
    <w:p>
      <w:r>
        <w:rPr>
          <w:b/>
        </w:rPr>
        <w:t xml:space="preserve">Page 5</w:t>
      </w:r>
    </w:p>
    <w:p>
      <w:r>
        <w:t xml:space="preserve">Gadolinium(III) oxalate hydrate                                                       Revision Date 25-Dec-2025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Information on expected route of exposure</w:t>
      </w:r>
    </w:p>
    <w:p>
      <w:r>
        <w:t xml:space="preserve"/>
      </w:r>
    </w:p>
    <w:p>
      <w:r>
        <w:t xml:space="preserve">Inhalation                        Not an expected route of exposure.</w:t>
      </w:r>
    </w:p>
    <w:p>
      <w:r>
        <w:t xml:space="preserve">Ingestion                     May be harmful if swallowed.</w:t>
      </w:r>
    </w:p>
    <w:p>
      <w:r>
        <w:t xml:space="preserve">Eyes                              Avoid contact with eyes.</w:t>
      </w:r>
    </w:p>
    <w:p>
      <w:r>
        <w:t xml:space="preserve">Skin                               Avoid contact with skin. Harmful in contact with skin.</w:t>
      </w:r>
    </w:p>
    <w:p>
      <w:r>
        <w:t xml:space="preserve"/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/>
      </w:r>
    </w:p>
    <w:p>
      <w:r>
        <w:t xml:space="preserve">Toxicologically Synergistic       No information available</w:t>
      </w:r>
    </w:p>
    <w:p>
      <w:r>
        <w:t xml:space="preserve">Products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>    Component       CAS No          IARC          NTP          ACGIH        OSHA           Mexico</w:t>
      </w:r>
    </w:p>
    <w:p>
      <w:r>
        <w:t xml:space="preserve">Gadolinium(III) oxalate    100655-00-3        Not listed          Not listed          Not listed          Not listed          Not listed</w:t>
      </w:r>
    </w:p>
    <w:p>
      <w:r>
        <w:t xml:space="preserve">       hydrate</w:t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available.</w:t>
      </w:r>
    </w:p>
    <w:p>
      <w:r>
        <w:t xml:space="preserve">delayed</w:t>
      </w:r>
    </w:p>
    <w:p>
      <w:r>
        <w:t xml:space="preserve"/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Endocrine Disrupting Properties    This product does not contain any known or suspected endocrine disruptors.</w:t>
      </w:r>
    </w:p>
    <w:p>
      <w:r>
        <w:t xml:space="preserve"/>
      </w:r>
    </w:p>
    <w:p>
      <w:r>
        <w:t xml:space="preserve">                          12. Ecological information</w:t>
      </w:r>
    </w:p>
    <w:p>
      <w:r>
        <w:t xml:space="preserve">Ecotoxicity</w:t>
      </w:r>
    </w:p>
    <w:p>
      <w:r>
        <w:t xml:space="preserve">Do not empty into drains.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5 / 8</w:t>
      </w:r>
    </w:p>
    <w:p>
      <w:r>
        <w:rPr>
          <w:b/>
        </w:rPr>
        <w:t xml:space="preserve">Page 6</w:t>
      </w:r>
    </w:p>
    <w:p>
      <w:r>
        <w:t xml:space="preserve">Gadolinium(III) oxalate hydrate                                                       Revision Date 25-Dec-2025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Persistence and Degradability       Soluble in water Persistence is unlikely based on information available.</w:t>
      </w:r>
    </w:p>
    <w:p>
      <w:r>
        <w:t xml:space="preserve"/>
      </w:r>
    </w:p>
    <w:p>
      <w:r>
        <w:t xml:space="preserve">Bioaccumulation/ Accumulation   No information available.</w:t>
      </w:r>
    </w:p>
    <w:p>
      <w:r>
        <w:t xml:space="preserve"/>
      </w:r>
    </w:p>
    <w:p>
      <w:r>
        <w:t xml:space="preserve">Mobility                                  Will likely be mobile in the environment due to its water solubility.</w:t>
      </w:r>
    </w:p>
    <w:p>
      <w:r>
        <w:t xml:space="preserve"/>
      </w:r>
    </w:p>
    <w:p>
      <w:r>
        <w:t xml:space="preserve">                          13. Disposal considerations</w:t>
      </w:r>
    </w:p>
    <w:p>
      <w:r>
        <w:t xml:space="preserve">Waste Disposal Methods           Chemical waste generators must determine whether a discarded chemical is classified as a</w:t>
      </w:r>
    </w:p>
    <w:p>
      <w:r>
        <w:t xml:space="preserve">                                  hazardous waste. Chemical waste generators must also consult local, regional, and</w:t>
      </w:r>
    </w:p>
    <w:p>
      <w:r>
        <w:t xml:space="preserve">                                        national hazardous waste regulations to ensure complete and accurate classification.</w:t>
      </w:r>
    </w:p>
    <w:p>
      <w:r>
        <w:t xml:space="preserve"/>
      </w:r>
    </w:p>
    <w:p>
      <w:r>
        <w:t xml:space="preserve">                           14. Transport information</w:t>
      </w:r>
    </w:p>
    <w:p>
      <w:r>
        <w:t xml:space="preserve">DOT</w:t>
      </w:r>
    </w:p>
    <w:p>
      <w:r>
        <w:t xml:space="preserve">   UN-No                     UN3288</w:t>
      </w:r>
    </w:p>
    <w:p>
      <w:r>
        <w:t xml:space="preserve">   Proper Shipping Name          Toxic solid, inorganic, n.o.s.</w:t>
      </w:r>
    </w:p>
    <w:p>
      <w:r>
        <w:t xml:space="preserve">   Technical Shipping Name        (Gadolinium(III) oxalate hydrate)</w:t>
      </w:r>
    </w:p>
    <w:p>
      <w:r>
        <w:t xml:space="preserve">   Hazard Class                    6.1</w:t>
      </w:r>
    </w:p>
    <w:p>
      <w:r>
        <w:t xml:space="preserve">   Packing Group                               III</w:t>
      </w:r>
    </w:p>
    <w:p>
      <w:r>
        <w:t xml:space="preserve"> TDG</w:t>
      </w:r>
    </w:p>
    <w:p>
      <w:r>
        <w:t xml:space="preserve">   UN-No                     UN3288</w:t>
      </w:r>
    </w:p>
    <w:p>
      <w:r>
        <w:t xml:space="preserve">   Proper Shipping Name          Toxic solid, inorganic, n.o.s.</w:t>
      </w:r>
    </w:p>
    <w:p>
      <w:r>
        <w:t xml:space="preserve">   Technical Shipping Name        (Gadolinium(III) oxalate hydrate)</w:t>
      </w:r>
    </w:p>
    <w:p>
      <w:r>
        <w:t xml:space="preserve">   Hazard Class                    6.1</w:t>
      </w:r>
    </w:p>
    <w:p>
      <w:r>
        <w:t xml:space="preserve">   Packing Group                               III</w:t>
      </w:r>
    </w:p>
    <w:p>
      <w:r>
        <w:t xml:space="preserve">IATA</w:t>
      </w:r>
    </w:p>
    <w:p>
      <w:r>
        <w:t xml:space="preserve">   UN-No                     UN3288</w:t>
      </w:r>
    </w:p>
    <w:p>
      <w:r>
        <w:t xml:space="preserve">   Proper Shipping Name          Toxic solid, inorganic, n.o.s.</w:t>
      </w:r>
    </w:p>
    <w:p>
      <w:r>
        <w:t xml:space="preserve">   Technical Shipping Name        (Gadolinium(III) oxalate hydrate)</w:t>
      </w:r>
    </w:p>
    <w:p>
      <w:r>
        <w:t xml:space="preserve">   Hazard Class                    6.1</w:t>
      </w:r>
    </w:p>
    <w:p>
      <w:r>
        <w:t xml:space="preserve">   Packing Group                               III</w:t>
      </w:r>
    </w:p>
    <w:p>
      <w:r>
        <w:t xml:space="preserve">IMDG/IMO</w:t>
      </w:r>
    </w:p>
    <w:p>
      <w:r>
        <w:t xml:space="preserve">   UN-No                     UN3288</w:t>
      </w:r>
    </w:p>
    <w:p>
      <w:r>
        <w:t xml:space="preserve">   Proper Shipping Name          Toxic solid, inorganic, n.o.s.</w:t>
      </w:r>
    </w:p>
    <w:p>
      <w:r>
        <w:t xml:space="preserve">   Technical Shipping Name        (Gadolinium(III) oxalate hydrate)</w:t>
      </w:r>
    </w:p>
    <w:p>
      <w:r>
        <w:t xml:space="preserve">   Hazard Class                    6.1</w:t>
      </w:r>
    </w:p>
    <w:p>
      <w:r>
        <w:t xml:space="preserve">   Packing Group                               III</w:t>
      </w:r>
    </w:p>
    <w:p>
      <w:r>
        <w:t xml:space="preserve">                          15. Regulatory Information</w:t>
      </w:r>
    </w:p>
    <w:p>
      <w:r>
        <w:t xml:space="preserve"/>
      </w:r>
    </w:p>
    <w:p>
      <w:r>
        <w:t xml:space="preserve">United States of America Inventory</w:t>
      </w:r>
    </w:p>
    <w:p>
      <w:r>
        <w:t xml:space="preserve"/>
      </w:r>
    </w:p>
    <w:p>
      <w:r>
        <w:t xml:space="preserve">        Component           CAS No          TSCA        TSCA Inventory notification -    TSCA - EPA Regulatory</w:t>
      </w:r>
    </w:p>
    <w:p>
      <w:r>
        <w:t xml:space="preserve">                                                                                      Active-Inactive                   Flags</w:t>
      </w:r>
    </w:p>
    <w:p>
      <w:r>
        <w:t xml:space="preserve">  Gadolinium(III) oxalate hydrate      100655-00-3                    -                                        -                                            -</w:t>
      </w:r>
    </w:p>
    <w:p>
      <w:r>
        <w:t xml:space="preserve"/>
      </w:r>
    </w:p>
    <w:p>
      <w:r>
        <w:t xml:space="preserve">Legend:</w:t>
      </w:r>
    </w:p>
    <w:p>
      <w:r>
        <w:t xml:space="preserve">TSCA US EPA (TSCA) - Toxic Substances Control Act, (40 CFR Part 710)</w:t>
      </w:r>
    </w:p>
    <w:p>
      <w:r>
        <w:t xml:space="preserve">X - Listed</w:t>
      </w:r>
    </w:p>
    <w:p>
      <w:r>
        <w:t xml:space="preserve">'-' - Not Listed</w:t>
      </w:r>
    </w:p>
    <w:p>
      <w:r>
        <w:t xml:space="preserve"/>
      </w:r>
    </w:p>
    <w:p>
      <w:r>
        <w:t xml:space="preserve">TSCA - Per 40 CFR 751, Regulation of Certain Chemical     Not applicable</w:t>
      </w:r>
    </w:p>
    <w:p>
      <w:r>
        <w:t xml:space="preserve">Substances &amp; Mixtures, Under TSCA Section 6(h) (PBT)</w:t>
      </w:r>
    </w:p>
    <w:p>
      <w:r>
        <w:t xml:space="preserve"/>
      </w:r>
    </w:p>
    <w:p>
      <w:r>
        <w:t xml:space="preserve">TSCA 12(b) - Notices of Export                             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Canada (DSL/NDSL), Europe (EINECS/ELINCS/NLP), Philippines (PICCS), Japan (ENCS), Japan (ISHL), Australia (AICS), China (IECSC), Korea</w:t>
      </w:r>
    </w:p>
    <w:p>
      <w:r>
        <w:t xml:space="preserve">(KECL).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6 / 8</w:t>
      </w:r>
    </w:p>
    <w:p>
      <w:r>
        <w:rPr>
          <w:b/>
        </w:rPr>
        <w:t xml:space="preserve">Page 7</w:t>
      </w:r>
    </w:p>
    <w:p>
      <w:r>
        <w:t xml:space="preserve">Gadolinium(III) oxalate hydrate                                                       Revision Date 25-Dec-2025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Component          CAS No     DSL   NDSL   EINECS  PICCS  ENCS    ISHL    AICS   IECSC   KECL</w:t>
      </w:r>
    </w:p>
    <w:p>
      <w:r>
        <w:t xml:space="preserve">  Gadolinium(III) oxalate hydrate    100655-00-3          -             -              -              -             -      X            -             -               -</w:t>
      </w:r>
    </w:p>
    <w:p>
      <w:r>
        <w:t xml:space="preserve"/>
      </w:r>
    </w:p>
    <w:p>
      <w:r>
        <w:t xml:space="preserve">KECL - NIER number or KE number (http://ncis.nier.go.kr/en/main.do)</w:t>
      </w:r>
    </w:p>
    <w:p>
      <w:r>
        <w:t xml:space="preserve"/>
      </w:r>
    </w:p>
    <w:p>
      <w:r>
        <w:t xml:space="preserve">U.S. Federal Regulations</w:t>
      </w:r>
    </w:p>
    <w:p>
      <w:r>
        <w:t xml:space="preserve"/>
      </w:r>
    </w:p>
    <w:p>
      <w:r>
        <w:t xml:space="preserve">SARA 313</w:t>
      </w:r>
    </w:p>
    <w:p>
      <w:r>
        <w:t xml:space="preserve">Section 313 of Title III of the Superfund Amendments and Reauthorization Act of 1986 (SARA). This product does not contain any</w:t>
      </w:r>
    </w:p>
    <w:p>
      <w:r>
        <w:t xml:space="preserve">chemicals which are subject to the reporting requirements of the Act and Title 40 of the Code of Federal Regulations, Part 372</w:t>
      </w:r>
    </w:p>
    <w:p>
      <w:r>
        <w:t xml:space="preserve"/>
      </w:r>
    </w:p>
    <w:p>
      <w:r>
        <w:t xml:space="preserve"/>
      </w:r>
    </w:p>
    <w:p>
      <w:r>
        <w:t xml:space="preserve">SARA 311/312 Hazard Categories</w:t>
      </w:r>
    </w:p>
    <w:p>
      <w:r>
        <w:t xml:space="preserve">Should this product meet EPCRA 311/312 Tier reporting criteria at 40 CFR 370, refer to Section 2 of this SDS for appropriate</w:t>
      </w:r>
    </w:p>
    <w:p>
      <w:r>
        <w:t xml:space="preserve">classifications.</w:t>
      </w:r>
    </w:p>
    <w:p>
      <w:r>
        <w:t xml:space="preserve"/>
      </w:r>
    </w:p>
    <w:p>
      <w:r>
        <w:t xml:space="preserve">CWA (Clean Water Act)            Not applicable</w:t>
      </w:r>
    </w:p>
    <w:p>
      <w:r>
        <w:t xml:space="preserve"/>
      </w:r>
    </w:p>
    <w:p>
      <w:r>
        <w:t xml:space="preserve">Clean Air Act                     Not applicable</w:t>
      </w:r>
    </w:p>
    <w:p>
      <w:r>
        <w:t xml:space="preserve"/>
      </w:r>
    </w:p>
    <w:p>
      <w:r>
        <w:t xml:space="preserve">OSHA - Occupational Safety and     Not applicable</w:t>
      </w:r>
    </w:p>
    <w:p>
      <w:r>
        <w:t xml:space="preserve">Health Administration</w:t>
      </w:r>
    </w:p>
    <w:p>
      <w:r>
        <w:t xml:space="preserve"/>
      </w:r>
    </w:p>
    <w:p>
      <w:r>
        <w:t xml:space="preserve"/>
      </w:r>
    </w:p>
    <w:p>
      <w:r>
        <w:t xml:space="preserve">CERCLA</w:t>
      </w:r>
    </w:p>
    <w:p>
      <w:r>
        <w:t xml:space="preserve">This material, as supplied, does not contain any substances regulated as hazardous substances under the Comprehensive</w:t>
      </w:r>
    </w:p>
    <w:p>
      <w:r>
        <w:t xml:space="preserve">Environmental Response Compensation and Liability Act (CERCLA) (40 CFR 302) or the Superfund Amendments and</w:t>
      </w:r>
    </w:p>
    <w:p>
      <w:r>
        <w:t xml:space="preserve">Reauthorization Act (SARA) (40 CFR 355). There may be specific reporting requirements at the local, regional, or state level</w:t>
      </w:r>
    </w:p>
    <w:p>
      <w:r>
        <w:t xml:space="preserve">pertaining to releases of this material.</w:t>
      </w:r>
    </w:p>
    <w:p>
      <w:r>
        <w:t xml:space="preserve"/>
      </w:r>
    </w:p>
    <w:p>
      <w:r>
        <w:t xml:space="preserve"/>
      </w:r>
    </w:p>
    <w:p>
      <w:r>
        <w:t xml:space="preserve">California Proposition 65            This product does not contain any Proposition 65 chemicals.</w:t>
      </w:r>
    </w:p>
    <w:p>
      <w:r>
        <w:t xml:space="preserve"/>
      </w:r>
    </w:p>
    <w:p>
      <w:r>
        <w:t xml:space="preserve">U.S. State Right-to-Know           Not applicable</w:t>
      </w:r>
    </w:p>
    <w:p>
      <w:r>
        <w:t xml:space="preserve">Regulations</w:t>
      </w:r>
    </w:p>
    <w:p>
      <w:r>
        <w:t xml:space="preserve"/>
      </w:r>
    </w:p>
    <w:p>
      <w:r>
        <w:t xml:space="preserve"/>
      </w:r>
    </w:p>
    <w:p>
      <w:r>
        <w:t xml:space="preserve">U.S. Department of Transportation</w:t>
      </w:r>
    </w:p>
    <w:p>
      <w:r>
        <w:t xml:space="preserve">Reportable Quantity (RQ):        N</w:t>
      </w:r>
    </w:p>
    <w:p>
      <w:r>
        <w:t xml:space="preserve">DOT Marine Pollutant           N</w:t>
      </w:r>
    </w:p>
    <w:p>
      <w:r>
        <w:t xml:space="preserve">DOT Severe Marine Pollutant      N</w:t>
      </w:r>
    </w:p>
    <w:p>
      <w:r>
        <w:t xml:space="preserve"/>
      </w:r>
    </w:p>
    <w:p>
      <w:r>
        <w:t xml:space="preserve">U.S. Department of Homeland       This product does not contain any DHS chemicals.</w:t>
      </w:r>
    </w:p>
    <w:p>
      <w:r>
        <w:t xml:space="preserve">Security</w:t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Mexico - Grade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Authorisation/Restrictions according to EU REACH         Not applicable</w:t>
      </w:r>
    </w:p>
    <w:p>
      <w:r>
        <w:t xml:space="preserve"/>
      </w:r>
    </w:p>
    <w:p>
      <w:r>
        <w:t xml:space="preserve">         Component              CAS No        REACH (1907/2006) -   REACH (1907/2006) -   REACH Regulation (EC</w:t>
      </w:r>
    </w:p>
    <w:p>
      <w:r>
        <w:t xml:space="preserve">                                               Annex XIV - Substances Annex XVII - Restrictions  1907/2006) article 59  -</w:t>
      </w:r>
    </w:p>
    <w:p>
      <w:r>
        <w:t xml:space="preserve">                                                        Subject to Authorization  on Certain Dangerous      Candidate List of</w:t>
      </w:r>
    </w:p>
    <w:p>
      <w:r>
        <w:t xml:space="preserve">                                                                               Substances      Substances of Very High</w:t>
      </w:r>
    </w:p>
    <w:p>
      <w:r>
        <w:t xml:space="preserve">                                                                                               Concern (SVHC)</w:t>
      </w:r>
    </w:p>
    <w:p>
      <w:r>
        <w:t xml:space="preserve">   Gadolinium(III) oxalate hydrate         100655-00-3                            -                                    -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Safety, health and environmental regulations/legislation specific for the substance or mixture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7 / 8</w:t>
      </w:r>
    </w:p>
    <w:p>
      <w:r>
        <w:rPr>
          <w:b/>
        </w:rPr>
        <w:t xml:space="preserve">Page 8</w:t>
      </w:r>
    </w:p>
    <w:p>
      <w:r>
        <w:t xml:space="preserve">Gadolinium(III) oxalate hydrate                                                       Revision Date 25-Dec-2025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Component          CAS No        OECD HPV       Persistent Organic   Ozone Depletion       Restriction of</w:t>
      </w:r>
    </w:p>
    <w:p>
      <w:r>
        <w:t xml:space="preserve">                                                                               Pollutant             Potential          Hazardous</w:t>
      </w:r>
    </w:p>
    <w:p>
      <w:r>
        <w:t xml:space="preserve">                                                                                                   Substances (RoHS)</w:t>
      </w:r>
    </w:p>
    <w:p>
      <w:r>
        <w:t xml:space="preserve">    Gadolinium(III) oxalate        100655-00-3        Not applicable        Not applicable        Not applicable        Not applicable</w:t>
      </w:r>
    </w:p>
    <w:p>
      <w:r>
        <w:t xml:space="preserve">           hydrate</w:t>
      </w:r>
    </w:p>
    <w:p>
      <w:r>
        <w:t xml:space="preserve"/>
      </w:r>
    </w:p>
    <w:p>
      <w:r>
        <w:t xml:space="preserve"/>
      </w:r>
    </w:p>
    <w:p>
      <w:r>
        <w:t xml:space="preserve">Contains component(s) that meet a 'definition' of per &amp; poly fluoroalkyl substance (PFAS)?</w:t>
      </w:r>
    </w:p>
    <w:p>
      <w:r>
        <w:t xml:space="preserve">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       Component          CAS No       Seveso III Directive  Seveso III Directive      Rotterdam       Basel Convention</w:t>
      </w:r>
    </w:p>
    <w:p>
      <w:r>
        <w:t xml:space="preserve">                                                    (2012/18/EC) -        (2012/18/EC) -     Convention (PIC)   (Hazardous Waste)</w:t>
      </w:r>
    </w:p>
    <w:p>
      <w:r>
        <w:t xml:space="preserve">                                                 Qualifying Quantities Qualifying Quantities</w:t>
      </w:r>
    </w:p>
    <w:p>
      <w:r>
        <w:t xml:space="preserve">                                                        for Major Accident    for Safety Report</w:t>
      </w:r>
    </w:p>
    <w:p>
      <w:r>
        <w:t xml:space="preserve">                                                          Notification        Requirements</w:t>
      </w:r>
    </w:p>
    <w:p>
      <w:r>
        <w:t xml:space="preserve">    Gadolinium(III) oxalate        100655-00-3        Not applicable        Not applicable        Not applicable        Not applicable</w:t>
      </w:r>
    </w:p>
    <w:p>
      <w:r>
        <w:t xml:space="preserve">           hydrate</w:t>
      </w:r>
    </w:p>
    <w:p>
      <w:r>
        <w:t xml:space="preserve"/>
      </w:r>
    </w:p>
    <w:p>
      <w:r>
        <w:t xml:space="preserve">                             16. Other Information</w:t>
      </w:r>
    </w:p>
    <w:p>
      <w:r>
        <w:t xml:space="preserve">Prepared By                         Health, Safety and Environmental Department</w:t>
      </w:r>
    </w:p>
    <w:p>
      <w:r>
        <w:t xml:space="preserve">                                      Email: chem.techinfo@thermofisher.com</w:t>
      </w:r>
    </w:p>
    <w:p>
      <w:r>
        <w:t xml:space="preserve">                                  www.thermofisher.com</w:t>
      </w:r>
    </w:p>
    <w:p>
      <w:r>
        <w:t xml:space="preserve"/>
      </w:r>
    </w:p>
    <w:p>
      <w:r>
        <w:t xml:space="preserve">Revision Date                     25-Dec-2025</w:t>
      </w:r>
    </w:p>
    <w:p>
      <w:r>
        <w:t xml:space="preserve">Print Date                        25-Dec-2025</w:t>
      </w:r>
    </w:p>
    <w:p>
      <w:r>
        <w:t xml:space="preserve">Revision Summary              UpdatedtotheU.S.DepartmentofLabor’sOccupationalSafetyandHealthAdministration</w:t>
      </w:r>
    </w:p>
    <w:p>
      <w:r>
        <w:t xml:space="preserve">                              (OSHA) which published its Final Rule in the Federal Register revising the Hazard</w:t>
      </w:r>
    </w:p>
    <w:p>
      <w:r>
        <w:t xml:space="preserve">                                 Communication Standard (HCS/HazCom), 29 CFR 1910.1200 (2024) (HCS §1910.1200,</w:t>
      </w:r>
    </w:p>
    <w:p>
      <w:r>
        <w:t xml:space="preserve">                                     2024), May 20, 2024, effective July 19, 2024.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     End of SDS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8 / 8</w:t>
      </w:r>
    </w:p>
    <w:sectPr>
      <w:pgSz w:w="11906" w:h="16838"/>
      <w:pgMar w:top="1134" w:right="1134" w:bottom="1134" w:left="1134"/>
    </w:sectPr>
  </w:body>
</w:document>
</file>