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- enriched gadolinium isotopes SDS</w:t>
      </w:r>
    </w:p>
    <w:p>
      <w:r>
        <w:t xml:space="preserve">Publisher: Neonest / BuyIsotope</w:t>
      </w:r>
    </w:p>
    <w:p>
      <w:r>
        <w:t xml:space="preserve">Source: https://resds.com/document/gadolinium-oxide-enriched-gadolinium-isotopes-sds-neonest-en-e7574c1a09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12064-62-9</w:t>
      </w:r>
    </w:p>
    <w:p>
      <w:r>
        <w:t xml:space="preserve"> Digadolinium trioxide                                 362.50         &gt;99%          Not Classified.</w:t>
      </w:r>
    </w:p>
    <w:p>
      <w:r>
        <w:t xml:space="preserve">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2/8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Use safety glasses. 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4/8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Safety Data Sheet for Gadolinium Oxide,</w:t>
      </w:r>
    </w:p>
    <w:p>
      <w:r>
        <w:t xml:space="preserve">                                                                     Enriched Gadolinium 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https://www.buyisotope.com                  Page 8/8</w:t>
      </w:r>
    </w:p>
    <w:sectPr>
      <w:pgSz w:w="11906" w:h="16838"/>
      <w:pgMar w:top="1134" w:right="1134" w:bottom="1134" w:left="1134"/>
    </w:sectPr>
  </w:body>
</w:document>
</file>