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(Gd2O3) SDS</w:t>
      </w:r>
    </w:p>
    <w:p>
      <w:r>
        <w:t xml:space="preserve">Publisher: Materion</w:t>
      </w:r>
    </w:p>
    <w:p>
      <w:r>
        <w:t xml:space="preserve">Source: https://resds.com/document/gadolinium-oxide-gd2o3-sds-en-428329a911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1. Identification</w:t>
      </w:r>
    </w:p>
    <w:p>
      <w:r>
        <w:t xml:space="preserve"/>
      </w:r>
    </w:p>
    <w:p>
      <w:r>
        <w:t xml:space="preserve">Product identifier                Gadolinium Oxide (Gd2O3)</w:t>
      </w:r>
    </w:p>
    <w:p>
      <w:r>
        <w:t xml:space="preserve"/>
      </w:r>
    </w:p>
    <w:p>
      <w:r>
        <w:t xml:space="preserve">Other means of identification</w:t>
      </w:r>
    </w:p>
    <w:p>
      <w:r>
        <w:t xml:space="preserve">   SDS number              1JU</w:t>
      </w:r>
    </w:p>
    <w:p>
      <w:r>
        <w:t xml:space="preserve"/>
      </w:r>
    </w:p>
    <w:p>
      <w:r>
        <w:t xml:space="preserve">    Materion Code            1JU</w:t>
      </w:r>
    </w:p>
    <w:p>
      <w:r>
        <w:t xml:space="preserve"/>
      </w:r>
    </w:p>
    <w:p>
      <w:r>
        <w:t xml:space="preserve">   CAS number                12064-62-9</w:t>
      </w:r>
    </w:p>
    <w:p>
      <w:r>
        <w:t xml:space="preserve"/>
      </w:r>
    </w:p>
    <w:p>
      <w:r>
        <w:t xml:space="preserve">   Synonyms                 Gadolinum oxide * Gadolinium oxide (Gd2O3) * Digadolinium trioxide * GADOLINIUM (III) OXIDE</w:t>
      </w:r>
    </w:p>
    <w:p>
      <w:r>
        <w:t xml:space="preserve"/>
      </w:r>
    </w:p>
    <w:p>
      <w:r>
        <w:t xml:space="preserve">Manufacturer/Importer/Supplier/Distributor information</w:t>
      </w:r>
    </w:p>
    <w:p>
      <w:r>
        <w:t xml:space="preserve">Manufacturer</w:t>
      </w:r>
    </w:p>
    <w:p>
      <w:r>
        <w:t xml:space="preserve"/>
      </w:r>
    </w:p>
    <w:p>
      <w:r>
        <w:t xml:space="preserve">  Company name               Materion Corporation</w:t>
      </w:r>
    </w:p>
    <w:p>
      <w:r>
        <w:t xml:space="preserve">  Address                    6070 Parkland Boulevard</w:t>
      </w:r>
    </w:p>
    <w:p>
      <w:r>
        <w:t xml:space="preserve">                                  Mayfield Heights, Ohio 44124</w:t>
      </w:r>
    </w:p>
    <w:p>
      <w:r>
        <w:t xml:space="preserve">                                 United States</w:t>
      </w:r>
    </w:p>
    <w:p>
      <w:r>
        <w:t xml:space="preserve"/>
      </w:r>
    </w:p>
    <w:p>
      <w:r>
        <w:t xml:space="preserve">  Telephone                    1.216.383.4019</w:t>
      </w:r>
    </w:p>
    <w:p>
      <w:r>
        <w:t xml:space="preserve">   Website                     www.materion.com</w:t>
      </w:r>
    </w:p>
    <w:p>
      <w:r>
        <w:t xml:space="preserve">   E-mail                      Materion-PS@materion.com</w:t>
      </w:r>
    </w:p>
    <w:p>
      <w:r>
        <w:t xml:space="preserve">   Contact person                Product Stewardship Director</w:t>
      </w:r>
    </w:p>
    <w:p>
      <w:r>
        <w:t xml:space="preserve">Emergency phone             See Section 16.</w:t>
      </w:r>
    </w:p>
    <w:p>
      <w:r>
        <w:t xml:space="preserve">number</w:t>
      </w:r>
    </w:p>
    <w:p>
      <w:r>
        <w:t xml:space="preserve"/>
      </w:r>
    </w:p>
    <w:p>
      <w:r>
        <w:t xml:space="preserve">2. Hazard(s) identification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hazards                Not classified.</w:t>
      </w:r>
    </w:p>
    <w:p>
      <w:r>
        <w:t xml:space="preserve"/>
      </w:r>
    </w:p>
    <w:p>
      <w:r>
        <w:t xml:space="preserve">Health hazards                   Serious eye damage/eye irritation            Category 2A</w:t>
      </w:r>
    </w:p>
    <w:p>
      <w:r>
        <w:t xml:space="preserve"/>
      </w:r>
    </w:p>
    <w:p>
      <w:r>
        <w:t xml:space="preserve">Environmental hazards          Not classified.</w:t>
      </w:r>
    </w:p>
    <w:p>
      <w:r>
        <w:t xml:space="preserve"/>
      </w:r>
    </w:p>
    <w:p>
      <w:r>
        <w:t xml:space="preserve">OSHA defined hazards          Not classified.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                Warning</w:t>
      </w:r>
    </w:p>
    <w:p>
      <w:r>
        <w:t xml:space="preserve"/>
      </w:r>
    </w:p>
    <w:p>
      <w:r>
        <w:t xml:space="preserve">    Hazard statement          The material as sold in solid form is generally not considered hazardous. However, if the</w:t>
      </w:r>
    </w:p>
    <w:p>
      <w:r>
        <w:t xml:space="preserve">                                process involves grinding, melting, cutting or any other process that causes a release of dust or</w:t>
      </w:r>
    </w:p>
    <w:p>
      <w:r>
        <w:t xml:space="preserve">                                fumes, hazardous levels of airborne particulate could be generated. Causes serious eye</w:t>
      </w:r>
    </w:p>
    <w:p>
      <w:r>
        <w:t xml:space="preserve">                                              irritation.</w:t>
      </w:r>
    </w:p>
    <w:p>
      <w:r>
        <w:t xml:space="preserve"/>
      </w:r>
    </w:p>
    <w:p>
      <w:r>
        <w:t xml:space="preserve">    Precautionary statement</w:t>
      </w:r>
    </w:p>
    <w:p>
      <w:r>
        <w:t xml:space="preserve">        Prevention           Wash thoroughly after handling. Wear eye protection/face protection.</w:t>
      </w:r>
    </w:p>
    <w:p>
      <w:r>
        <w:t xml:space="preserve"/>
      </w:r>
    </w:p>
    <w:p>
      <w:r>
        <w:t xml:space="preserve">       Response                           If in eyes: Rinse cautiously with water for several minutes. Remove contact lenses, if present and</w:t>
      </w:r>
    </w:p>
    <w:p>
      <w:r>
        <w:t xml:space="preserve">                              easy to do. Continue rinsing. If eye irritation persists: Get medical advice/attention. Take off</w:t>
      </w:r>
    </w:p>
    <w:p>
      <w:r>
        <w:t xml:space="preserve">                                contaminated clothing and wash it before reuse.</w:t>
      </w:r>
    </w:p>
    <w:p>
      <w:r>
        <w:t xml:space="preserve"/>
      </w:r>
    </w:p>
    <w:p>
      <w:r>
        <w:t xml:space="preserve">        Storage                  Store away from incompatible materials.</w:t>
      </w:r>
    </w:p>
    <w:p>
      <w:r>
        <w:t xml:space="preserve"/>
      </w:r>
    </w:p>
    <w:p>
      <w:r>
        <w:t xml:space="preserve">        Disposal                Dispose of contents/container in accordance with local/regional/national/international</w:t>
      </w:r>
    </w:p>
    <w:p>
      <w:r>
        <w:t xml:space="preserve">                                     regulations.</w:t>
      </w:r>
    </w:p>
    <w:p>
      <w:r>
        <w:t xml:space="preserve"/>
      </w:r>
    </w:p>
    <w:p>
      <w:r>
        <w:t xml:space="preserve">Hazard(s) not otherwise        None known.</w:t>
      </w:r>
    </w:p>
    <w:p>
      <w:r>
        <w:t xml:space="preserve">classified (HNOC)</w:t>
      </w:r>
    </w:p>
    <w:p>
      <w:r>
        <w:t xml:space="preserve"/>
      </w:r>
    </w:p>
    <w:p>
      <w:r>
        <w:t xml:space="preserve"> Material name: Gadolinium Oxide (Gd2O3)                                                                                      SDS US</w:t>
      </w:r>
    </w:p>
    <w:p>
      <w:r>
        <w:t xml:space="preserve"> 1JU  Version #: 05  Revision date: 08-05-2025  Issue date: 08-28-2014                                                 1 / 6</w:t>
      </w:r>
    </w:p>
    <w:p>
      <w:r>
        <w:rPr>
          <w:b/>
        </w:rPr>
        <w:t xml:space="preserve">Page 2</w:t>
      </w:r>
    </w:p>
    <w:p>
      <w:r>
        <w:t xml:space="preserve">Supplemental information        For further information, please contact the Product Stewardship Department at +1.216.383.4019.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Substances</w:t>
      </w:r>
    </w:p>
    <w:p>
      <w:r>
        <w:t xml:space="preserve"/>
      </w:r>
    </w:p>
    <w:p>
      <w:r>
        <w:t xml:space="preserve">  Chemical name              Common name and synonyms           CAS number          %</w:t>
      </w:r>
    </w:p>
    <w:p>
      <w:r>
        <w:t xml:space="preserve"/>
      </w:r>
    </w:p>
    <w:p>
      <w:r>
        <w:t xml:space="preserve">   Gadolinium Oxide                Gadolinum oxide                             12064-62-9               100</w:t>
      </w:r>
    </w:p>
    <w:p>
      <w:r>
        <w:t xml:space="preserve">                                    Gadolinium oxide (Gd2O3)</w:t>
      </w:r>
    </w:p>
    <w:p>
      <w:r>
        <w:t xml:space="preserve">                                     Digadolinium trioxide</w:t>
      </w:r>
    </w:p>
    <w:p>
      <w:r>
        <w:t xml:space="preserve">                            GADOLINIUM (III) OXIDE</w:t>
      </w:r>
    </w:p>
    <w:p>
      <w:r>
        <w:t xml:space="preserve"/>
      </w:r>
    </w:p>
    <w:p>
      <w:r>
        <w:t xml:space="preserve">*Designates that a specific chemical identity and/or percentage of composition has been withheld as a trade secret.</w:t>
      </w:r>
    </w:p>
    <w:p>
      <w:r>
        <w:t xml:space="preserve"/>
      </w:r>
    </w:p>
    <w:p>
      <w:r>
        <w:t xml:space="preserve">4. First-aid measures</w:t>
      </w:r>
    </w:p>
    <w:p>
      <w:r>
        <w:t xml:space="preserve"/>
      </w:r>
    </w:p>
    <w:p>
      <w:r>
        <w:t xml:space="preserve">Inhalation                   Move to fresh air. If breathing stops, provide artificial respiration. Call a physician if symptoms</w:t>
      </w:r>
    </w:p>
    <w:p>
      <w:r>
        <w:t xml:space="preserve">                                develop or persist. Get medical attention.</w:t>
      </w:r>
    </w:p>
    <w:p>
      <w:r>
        <w:t xml:space="preserve"/>
      </w:r>
    </w:p>
    <w:p>
      <w:r>
        <w:t xml:space="preserve">Skin contact                Wash off with soap and water. Get medical attention if irritation develops and persists.</w:t>
      </w:r>
    </w:p>
    <w:p>
      <w:r>
        <w:t xml:space="preserve"/>
      </w:r>
    </w:p>
    <w:p>
      <w:r>
        <w:t xml:space="preserve">Eye contact                     Rinse immediately with plenty of water, also under the eyelids, for at least 15 minutes.</w:t>
      </w:r>
    </w:p>
    <w:p>
      <w:r>
        <w:t xml:space="preserve">                                 Immediately flush eyes with plenty of water for at least 15 minutes. Remove contact lenses, if</w:t>
      </w:r>
    </w:p>
    <w:p>
      <w:r>
        <w:t xml:space="preserve">                                  present and easy to do. Continue rinsing. Get medical attention if irritation develops and persists.</w:t>
      </w:r>
    </w:p>
    <w:p>
      <w:r>
        <w:t xml:space="preserve"/>
      </w:r>
    </w:p>
    <w:p>
      <w:r>
        <w:t xml:space="preserve">Ingestion                       Rinse mouth. Do not induce vomiting. Get medical attention if symptoms occur. Get medical</w:t>
      </w:r>
    </w:p>
    <w:p>
      <w:r>
        <w:t xml:space="preserve">                                       attention.</w:t>
      </w:r>
    </w:p>
    <w:p>
      <w:r>
        <w:t xml:space="preserve"/>
      </w:r>
    </w:p>
    <w:p>
      <w:r>
        <w:t xml:space="preserve">Most important                 Severe eye irritation. Symptoms may include stinging, tearing, redness, swelling, and blurred</w:t>
      </w:r>
    </w:p>
    <w:p>
      <w:r>
        <w:t xml:space="preserve">symptoms/effects, acute            vision.</w:t>
      </w:r>
    </w:p>
    <w:p>
      <w:r>
        <w:t xml:space="preserve">and delayed</w:t>
      </w:r>
    </w:p>
    <w:p>
      <w:r>
        <w:t xml:space="preserve"/>
      </w:r>
    </w:p>
    <w:p>
      <w:r>
        <w:t xml:space="preserve">Indication of immediate           Provide general supportive measures and treat symptomatically. Keep victim under observation.</w:t>
      </w:r>
    </w:p>
    <w:p>
      <w:r>
        <w:t xml:space="preserve">medical attention and          Symptoms may be delayed.</w:t>
      </w:r>
    </w:p>
    <w:p>
      <w:r>
        <w:t xml:space="preserve">special treatment needed</w:t>
      </w:r>
    </w:p>
    <w:p>
      <w:r>
        <w:t xml:space="preserve"/>
      </w:r>
    </w:p>
    <w:p>
      <w:r>
        <w:t xml:space="preserve">General information             Ensure that medical personnel are aware of the material(s) involved, and take precautions to</w:t>
      </w:r>
    </w:p>
    <w:p>
      <w:r>
        <w:t xml:space="preserve">                                     protect themselves.</w:t>
      </w:r>
    </w:p>
    <w:p>
      <w:r>
        <w:t xml:space="preserve"/>
      </w:r>
    </w:p>
    <w:p>
      <w:r>
        <w:t xml:space="preserve">5. Fire-fighting measures</w:t>
      </w:r>
    </w:p>
    <w:p>
      <w:r>
        <w:t xml:space="preserve"/>
      </w:r>
    </w:p>
    <w:p>
      <w:r>
        <w:t xml:space="preserve">Suitable extinguishing           Water fog. Foam. Dry chemical powder. Carbon dioxide (CO2).</w:t>
      </w:r>
    </w:p>
    <w:p>
      <w:r>
        <w:t xml:space="preserve">media</w:t>
      </w:r>
    </w:p>
    <w:p>
      <w:r>
        <w:t xml:space="preserve"/>
      </w:r>
    </w:p>
    <w:p>
      <w:r>
        <w:t xml:space="preserve">Unsuitable extinguishing        None known.</w:t>
      </w:r>
    </w:p>
    <w:p>
      <w:r>
        <w:t xml:space="preserve">media</w:t>
      </w:r>
    </w:p>
    <w:p>
      <w:r>
        <w:t xml:space="preserve"/>
      </w:r>
    </w:p>
    <w:p>
      <w:r>
        <w:t xml:space="preserve">Specific hazards arising          During fire, gases hazardous to health may be formed.</w:t>
      </w:r>
    </w:p>
    <w:p>
      <w:r>
        <w:t xml:space="preserve">from the chemical</w:t>
      </w:r>
    </w:p>
    <w:p>
      <w:r>
        <w:t xml:space="preserve"/>
      </w:r>
    </w:p>
    <w:p>
      <w:r>
        <w:t xml:space="preserve">Special protective             Wear suitable protective equipment.</w:t>
      </w:r>
    </w:p>
    <w:p>
      <w:r>
        <w:t xml:space="preserve">equipment and precautions</w:t>
      </w:r>
    </w:p>
    <w:p>
      <w:r>
        <w:t xml:space="preserve">for firefighters</w:t>
      </w:r>
    </w:p>
    <w:p>
      <w:r>
        <w:t xml:space="preserve"/>
      </w:r>
    </w:p>
    <w:p>
      <w:r>
        <w:t xml:space="preserve">Fire fighting                  Use water spray to cool unopened containers.</w:t>
      </w:r>
    </w:p>
    <w:p>
      <w:r>
        <w:t xml:space="preserve">equipment/instructions</w:t>
      </w:r>
    </w:p>
    <w:p>
      <w:r>
        <w:t xml:space="preserve"/>
      </w:r>
    </w:p>
    <w:p>
      <w:r>
        <w:t xml:space="preserve">Specific methods              Use standard firefighting procedures and consider the hazards of other involved materials.</w:t>
      </w:r>
    </w:p>
    <w:p>
      <w:r>
        <w:t xml:space="preserve"/>
      </w:r>
    </w:p>
    <w:p>
      <w:r>
        <w:t xml:space="preserve">General fire hazards          No unusual fire or explosion hazards noted.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Personal precautions,          Keep unnecessary personnel away. Wear appropriate protective equipment and clothing during</w:t>
      </w:r>
    </w:p>
    <w:p>
      <w:r>
        <w:t xml:space="preserve">protective equipment and         clean-up. Do not touch damaged containers or spilled material unless wearing appropriate</w:t>
      </w:r>
    </w:p>
    <w:p>
      <w:r>
        <w:t xml:space="preserve">emergency procedures             protective clothing. Local authorities should be advised if significant spillages cannot be</w:t>
      </w:r>
    </w:p>
    <w:p>
      <w:r>
        <w:t xml:space="preserve">                                   contained. For personal protection, see section 8 of the SDS.</w:t>
      </w:r>
    </w:p>
    <w:p>
      <w:r>
        <w:t xml:space="preserve"/>
      </w:r>
    </w:p>
    <w:p>
      <w:r>
        <w:t xml:space="preserve">Methods and materials for        Clean up in accordance with all applicable regulations.</w:t>
      </w:r>
    </w:p>
    <w:p>
      <w:r>
        <w:t xml:space="preserve">containment and cleaning</w:t>
      </w:r>
    </w:p>
    <w:p>
      <w:r>
        <w:t xml:space="preserve">up</w:t>
      </w:r>
    </w:p>
    <w:p>
      <w:r>
        <w:t xml:space="preserve"/>
      </w:r>
    </w:p>
    <w:p>
      <w:r>
        <w:t xml:space="preserve">Environmental precautions      No special environmental precautions required.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Material name: Gadolinium Oxide (Gd2O3)                                                                                      SDS US</w:t>
      </w:r>
    </w:p>
    <w:p>
      <w:r>
        <w:t xml:space="preserve"> 1JU  Version #: 05  Revision date: 08-05-2025  Issue date: 08-28-2014                                                 2 / 6</w:t>
      </w:r>
    </w:p>
    <w:p>
      <w:r>
        <w:rPr>
          <w:b/>
        </w:rPr>
        <w:t xml:space="preserve">Page 3</w:t>
      </w:r>
    </w:p>
    <w:p>
      <w:r>
        <w:t xml:space="preserve">7. Handling and storage</w:t>
      </w:r>
    </w:p>
    <w:p>
      <w:r>
        <w:t xml:space="preserve"/>
      </w:r>
    </w:p>
    <w:p>
      <w:r>
        <w:t xml:space="preserve">Precautions for safe              Provide adequate ventilation. Wear appropriate personal protective equipment. Observe good</w:t>
      </w:r>
    </w:p>
    <w:p>
      <w:r>
        <w:t xml:space="preserve">handling                              industrial hygiene practices. Use care in handling/storage.</w:t>
      </w:r>
    </w:p>
    <w:p>
      <w:r>
        <w:t xml:space="preserve"/>
      </w:r>
    </w:p>
    <w:p>
      <w:r>
        <w:t xml:space="preserve">Conditions for safe storage,       Store in tightly closed container. Store away from incompatible materials (see Section 10 of the</w:t>
      </w:r>
    </w:p>
    <w:p>
      <w:r>
        <w:t xml:space="preserve">including any                   SDS).</w:t>
      </w:r>
    </w:p>
    <w:p>
      <w:r>
        <w:t xml:space="preserve">incompatibilities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Occupational exposure           This substance has no PEL, TLV, or other recommended exposure limit.</w:t>
      </w:r>
    </w:p>
    <w:p>
      <w:r>
        <w:t xml:space="preserve">limits</w:t>
      </w:r>
    </w:p>
    <w:p>
      <w:r>
        <w:t xml:space="preserve"/>
      </w:r>
    </w:p>
    <w:p>
      <w:r>
        <w:t xml:space="preserve">Biological limit values         No biological exposure limits noted for the ingredient(s).</w:t>
      </w:r>
    </w:p>
    <w:p>
      <w:r>
        <w:t xml:space="preserve"/>
      </w:r>
    </w:p>
    <w:p>
      <w:r>
        <w:t xml:space="preserve">Appropriate engineering        Good general ventilation should be used. Ventilation rates should be matched to conditions. If</w:t>
      </w:r>
    </w:p>
    <w:p>
      <w:r>
        <w:t xml:space="preserve">controls                            applicable, use process enclosures, local exhaust ventilation, or other engineering controls to</w:t>
      </w:r>
    </w:p>
    <w:p>
      <w:r>
        <w:t xml:space="preserve">                                  maintain airborne levels below recommended exposure limits. If exposure limits have not been</w:t>
      </w:r>
    </w:p>
    <w:p>
      <w:r>
        <w:t xml:space="preserve">                                    established, maintain airborne levels to an acceptable level. Provide eyewash station.</w:t>
      </w:r>
    </w:p>
    <w:p>
      <w:r>
        <w:t xml:space="preserve"/>
      </w:r>
    </w:p>
    <w:p>
      <w:r>
        <w:t xml:space="preserve">Individual protection measures, such as personal protective equipment</w:t>
      </w:r>
    </w:p>
    <w:p>
      <w:r>
        <w:t xml:space="preserve">    Eye/face protection        Wear safety glasses with side shields (or goggles).</w:t>
      </w:r>
    </w:p>
    <w:p>
      <w:r>
        <w:t xml:space="preserve"/>
      </w:r>
    </w:p>
    <w:p>
      <w:r>
        <w:t xml:space="preserve"/>
      </w:r>
    </w:p>
    <w:p>
      <w:r>
        <w:t xml:space="preserve">    Skin protection</w:t>
      </w:r>
    </w:p>
    <w:p>
      <w:r>
        <w:t xml:space="preserve">       Hand protection        Wear protective gloves.</w:t>
      </w:r>
    </w:p>
    <w:p>
      <w:r>
        <w:t xml:space="preserve"/>
      </w:r>
    </w:p>
    <w:p>
      <w:r>
        <w:t xml:space="preserve">        Other                  Not available.</w:t>
      </w:r>
    </w:p>
    <w:p>
      <w:r>
        <w:t xml:space="preserve"/>
      </w:r>
    </w:p>
    <w:p>
      <w:r>
        <w:t xml:space="preserve">    Respiratory protection         In case of insufficient ventilation, wear suitable respiratory equipment.</w:t>
      </w:r>
    </w:p>
    <w:p>
      <w:r>
        <w:t xml:space="preserve"/>
      </w:r>
    </w:p>
    <w:p>
      <w:r>
        <w:t xml:space="preserve">    Thermal hazards          Wear appropriate thermal protective clothing, when necessary.</w:t>
      </w:r>
    </w:p>
    <w:p>
      <w:r>
        <w:t xml:space="preserve"/>
      </w:r>
    </w:p>
    <w:p>
      <w:r>
        <w:t xml:space="preserve">General hygiene                Always observe good personal hygiene measures, such as washing after handling the material</w:t>
      </w:r>
    </w:p>
    <w:p>
      <w:r>
        <w:t xml:space="preserve">considerations                 and before eating, drinking, and/or smoking. Routinely wash work clothing and protective</w:t>
      </w:r>
    </w:p>
    <w:p>
      <w:r>
        <w:t xml:space="preserve">                               equipment to remove contaminants.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Appearance</w:t>
      </w:r>
    </w:p>
    <w:p>
      <w:r>
        <w:t xml:space="preserve"/>
      </w:r>
    </w:p>
    <w:p>
      <w:r>
        <w:t xml:space="preserve">    Physical state                  Solid.</w:t>
      </w:r>
    </w:p>
    <w:p>
      <w:r>
        <w:t xml:space="preserve"/>
      </w:r>
    </w:p>
    <w:p>
      <w:r>
        <w:t xml:space="preserve">   Form                            Solid.</w:t>
      </w:r>
    </w:p>
    <w:p>
      <w:r>
        <w:t xml:space="preserve"/>
      </w:r>
    </w:p>
    <w:p>
      <w:r>
        <w:t xml:space="preserve">    Color                      Not available.</w:t>
      </w:r>
    </w:p>
    <w:p>
      <w:r>
        <w:t xml:space="preserve"/>
      </w:r>
    </w:p>
    <w:p>
      <w:r>
        <w:t xml:space="preserve">Odor                           Not available.</w:t>
      </w:r>
    </w:p>
    <w:p>
      <w:r>
        <w:t xml:space="preserve"/>
      </w:r>
    </w:p>
    <w:p>
      <w:r>
        <w:t xml:space="preserve">Odor threshold                 Not available.</w:t>
      </w:r>
    </w:p>
    <w:p>
      <w:r>
        <w:t xml:space="preserve"/>
      </w:r>
    </w:p>
    <w:p>
      <w:r>
        <w:t xml:space="preserve">pH                            Not available.</w:t>
      </w:r>
    </w:p>
    <w:p>
      <w:r>
        <w:t xml:space="preserve"/>
      </w:r>
    </w:p>
    <w:p>
      <w:r>
        <w:t xml:space="preserve">Melting point/freezing point      Not available.</w:t>
      </w:r>
    </w:p>
    <w:p>
      <w:r>
        <w:t xml:space="preserve"/>
      </w:r>
    </w:p>
    <w:p>
      <w:r>
        <w:t xml:space="preserve">Initial boiling point and           Not available.</w:t>
      </w:r>
    </w:p>
    <w:p>
      <w:r>
        <w:t xml:space="preserve">boiling range</w:t>
      </w:r>
    </w:p>
    <w:p>
      <w:r>
        <w:t xml:space="preserve"/>
      </w:r>
    </w:p>
    <w:p>
      <w:r>
        <w:t xml:space="preserve">Flash point                     Not available.</w:t>
      </w:r>
    </w:p>
    <w:p>
      <w:r>
        <w:t xml:space="preserve"/>
      </w:r>
    </w:p>
    <w:p>
      <w:r>
        <w:t xml:space="preserve">Evaporation rate                Not available.</w:t>
      </w:r>
    </w:p>
    <w:p>
      <w:r>
        <w:t xml:space="preserve"/>
      </w:r>
    </w:p>
    <w:p>
      <w:r>
        <w:t xml:space="preserve">Flammability (solid, gas)         Not available.</w:t>
      </w:r>
    </w:p>
    <w:p>
      <w:r>
        <w:t xml:space="preserve"/>
      </w:r>
    </w:p>
    <w:p>
      <w:r>
        <w:t xml:space="preserve">Upper/lower flammability or explosive limits</w:t>
      </w:r>
    </w:p>
    <w:p>
      <w:r>
        <w:t xml:space="preserve">    Explosive limit - lower       Not available.</w:t>
      </w:r>
    </w:p>
    <w:p>
      <w:r>
        <w:t xml:space="preserve">    (%)</w:t>
      </w:r>
    </w:p>
    <w:p>
      <w:r>
        <w:t xml:space="preserve"/>
      </w:r>
    </w:p>
    <w:p>
      <w:r>
        <w:t xml:space="preserve">    Explosive limit - upper       Not available.</w:t>
      </w:r>
    </w:p>
    <w:p>
      <w:r>
        <w:t xml:space="preserve">    (%)</w:t>
      </w:r>
    </w:p>
    <w:p>
      <w:r>
        <w:t xml:space="preserve"/>
      </w:r>
    </w:p>
    <w:p>
      <w:r>
        <w:t xml:space="preserve">Vapor pressure                 Not available.</w:t>
      </w:r>
    </w:p>
    <w:p>
      <w:r>
        <w:t xml:space="preserve"/>
      </w:r>
    </w:p>
    <w:p>
      <w:r>
        <w:t xml:space="preserve">Vapor density                  Not available.</w:t>
      </w:r>
    </w:p>
    <w:p>
      <w:r>
        <w:t xml:space="preserve"/>
      </w:r>
    </w:p>
    <w:p>
      <w:r>
        <w:t xml:space="preserve">Relative density                Not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Material name: Gadolinium Oxide (Gd2O3)                                                                                      SDS US</w:t>
      </w:r>
    </w:p>
    <w:p>
      <w:r>
        <w:t xml:space="preserve"> 1JU  Version #: 05  Revision date: 08-05-2025  Issue date: 08-28-2014                                                 3 / 6</w:t>
      </w:r>
    </w:p>
    <w:p>
      <w:r>
        <w:rPr>
          <w:b/>
        </w:rPr>
        <w:t xml:space="preserve">Page 4</w:t>
      </w:r>
    </w:p>
    <w:p>
      <w:r>
        <w:t xml:space="preserve">Solubility(ies)</w:t>
      </w:r>
    </w:p>
    <w:p>
      <w:r>
        <w:t xml:space="preserve">     Solubility (water)            Not available.</w:t>
      </w:r>
    </w:p>
    <w:p>
      <w:r>
        <w:t xml:space="preserve"/>
      </w:r>
    </w:p>
    <w:p>
      <w:r>
        <w:t xml:space="preserve">Partition coefficient              Not available.</w:t>
      </w:r>
    </w:p>
    <w:p>
      <w:r>
        <w:t xml:space="preserve">(n-octanol/water)</w:t>
      </w:r>
    </w:p>
    <w:p>
      <w:r>
        <w:t xml:space="preserve"/>
      </w:r>
    </w:p>
    <w:p>
      <w:r>
        <w:t xml:space="preserve">Auto-ignition temperature        Not available.</w:t>
      </w:r>
    </w:p>
    <w:p>
      <w:r>
        <w:t xml:space="preserve"/>
      </w:r>
    </w:p>
    <w:p>
      <w:r>
        <w:t xml:space="preserve">Decomposition temperature      Not available.</w:t>
      </w:r>
    </w:p>
    <w:p>
      <w:r>
        <w:t xml:space="preserve"/>
      </w:r>
    </w:p>
    <w:p>
      <w:r>
        <w:t xml:space="preserve">Viscosity                       Not available.</w:t>
      </w:r>
    </w:p>
    <w:p>
      <w:r>
        <w:t xml:space="preserve"/>
      </w:r>
    </w:p>
    <w:p>
      <w:r>
        <w:t xml:space="preserve">Other information</w:t>
      </w:r>
    </w:p>
    <w:p>
      <w:r>
        <w:t xml:space="preserve">    Explosive properties         Not explosive.</w:t>
      </w:r>
    </w:p>
    <w:p>
      <w:r>
        <w:t xml:space="preserve"/>
      </w:r>
    </w:p>
    <w:p>
      <w:r>
        <w:t xml:space="preserve">    Molecular formula         Gd2O3</w:t>
      </w:r>
    </w:p>
    <w:p>
      <w:r>
        <w:t xml:space="preserve"/>
      </w:r>
    </w:p>
    <w:p>
      <w:r>
        <w:t xml:space="preserve">    Oxidizing properties         Not oxidizing.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Reactivity                    The product is stable and non-reactive under normal conditions of use, storage and transport.</w:t>
      </w:r>
    </w:p>
    <w:p>
      <w:r>
        <w:t xml:space="preserve"/>
      </w:r>
    </w:p>
    <w:p>
      <w:r>
        <w:t xml:space="preserve">Chemical stability                  Material is stable under normal conditions.</w:t>
      </w:r>
    </w:p>
    <w:p>
      <w:r>
        <w:t xml:space="preserve"/>
      </w:r>
    </w:p>
    <w:p>
      <w:r>
        <w:t xml:space="preserve">Possibility of hazardous        No dangerous reaction known under conditions of normal use.</w:t>
      </w:r>
    </w:p>
    <w:p>
      <w:r>
        <w:t xml:space="preserve">reactions</w:t>
      </w:r>
    </w:p>
    <w:p>
      <w:r>
        <w:t xml:space="preserve"/>
      </w:r>
    </w:p>
    <w:p>
      <w:r>
        <w:t xml:space="preserve">Conditions to avoid            Keep away from heat, hot surfaces, sparks, open flames and other ignition sources. Contact with</w:t>
      </w:r>
    </w:p>
    <w:p>
      <w:r>
        <w:t xml:space="preserve">                                  incompatible materials.</w:t>
      </w:r>
    </w:p>
    <w:p>
      <w:r>
        <w:t xml:space="preserve"/>
      </w:r>
    </w:p>
    <w:p>
      <w:r>
        <w:t xml:space="preserve">Incompatible materials         None known.</w:t>
      </w:r>
    </w:p>
    <w:p>
      <w:r>
        <w:t xml:space="preserve"/>
      </w:r>
    </w:p>
    <w:p>
      <w:r>
        <w:t xml:space="preserve">Hazardous decomposition      No hazardous decomposition products are known.</w:t>
      </w:r>
    </w:p>
    <w:p>
      <w:r>
        <w:t xml:space="preserve">products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Information on likely routes of exposure</w:t>
      </w:r>
    </w:p>
    <w:p>
      <w:r>
        <w:t xml:space="preserve">    Inhalation                Due to lack of data the classification is not possible.</w:t>
      </w:r>
    </w:p>
    <w:p>
      <w:r>
        <w:t xml:space="preserve"/>
      </w:r>
    </w:p>
    <w:p>
      <w:r>
        <w:t xml:space="preserve">    Skin contact              Due to lack of data the classification is not possible.</w:t>
      </w:r>
    </w:p>
    <w:p>
      <w:r>
        <w:t xml:space="preserve"/>
      </w:r>
    </w:p>
    <w:p>
      <w:r>
        <w:t xml:space="preserve">   Eye contact               Causes serious eye irritation.</w:t>
      </w:r>
    </w:p>
    <w:p>
      <w:r>
        <w:t xml:space="preserve"/>
      </w:r>
    </w:p>
    <w:p>
      <w:r>
        <w:t xml:space="preserve">    Ingestion                Due to lack of data the classification is not possible.</w:t>
      </w:r>
    </w:p>
    <w:p>
      <w:r>
        <w:t xml:space="preserve"/>
      </w:r>
    </w:p>
    <w:p>
      <w:r>
        <w:t xml:space="preserve">Symptoms related to the         Severe eye irritation. Symptoms may include stinging, tearing, redness, swelling, and blurred</w:t>
      </w:r>
    </w:p>
    <w:p>
      <w:r>
        <w:t xml:space="preserve">physical, chemical and              vision.</w:t>
      </w:r>
    </w:p>
    <w:p>
      <w:r>
        <w:t xml:space="preserve">toxicological characteristics</w:t>
      </w:r>
    </w:p>
    <w:p>
      <w:r>
        <w:t xml:space="preserve"/>
      </w:r>
    </w:p>
    <w:p>
      <w:r>
        <w:t xml:space="preserve">Information on toxicological effects</w:t>
      </w:r>
    </w:p>
    <w:p>
      <w:r>
        <w:t xml:space="preserve"/>
      </w:r>
    </w:p>
    <w:p>
      <w:r>
        <w:t xml:space="preserve">Acute toxicity                   Not available.</w:t>
      </w:r>
    </w:p>
    <w:p>
      <w:r>
        <w:t xml:space="preserve"/>
      </w:r>
    </w:p>
    <w:p>
      <w:r>
        <w:t xml:space="preserve">Skin corrosion/irritation         Due to lack of data the classification is not possible.</w:t>
      </w:r>
    </w:p>
    <w:p>
      <w:r>
        <w:t xml:space="preserve"/>
      </w:r>
    </w:p>
    <w:p>
      <w:r>
        <w:t xml:space="preserve">Serious eye damage/eye        Causes serious eye irritation.</w:t>
      </w:r>
    </w:p>
    <w:p>
      <w:r>
        <w:t xml:space="preserve">irritation</w:t>
      </w:r>
    </w:p>
    <w:p>
      <w:r>
        <w:t xml:space="preserve"/>
      </w:r>
    </w:p>
    <w:p>
      <w:r>
        <w:t xml:space="preserve">Respiratory or skin sensitization</w:t>
      </w:r>
    </w:p>
    <w:p>
      <w:r>
        <w:t xml:space="preserve">    Respiratory              Due to lack of data the classification is not possible.</w:t>
      </w:r>
    </w:p>
    <w:p>
      <w:r>
        <w:t xml:space="preserve">     sensitization</w:t>
      </w:r>
    </w:p>
    <w:p>
      <w:r>
        <w:t xml:space="preserve"/>
      </w:r>
    </w:p>
    <w:p>
      <w:r>
        <w:t xml:space="preserve">    Skin sensitization          Due to lack of data the classification is not possible.</w:t>
      </w:r>
    </w:p>
    <w:p>
      <w:r>
        <w:t xml:space="preserve"/>
      </w:r>
    </w:p>
    <w:p>
      <w:r>
        <w:t xml:space="preserve">Germ cell mutagenicity         Due to lack of data the classification is not possible.</w:t>
      </w:r>
    </w:p>
    <w:p>
      <w:r>
        <w:t xml:space="preserve"/>
      </w:r>
    </w:p>
    <w:p>
      <w:r>
        <w:t xml:space="preserve">Carcinogenicity                   This product is not considered to be a carcinogen by IARC, ACGIH, NTP, or OSHA.</w:t>
      </w:r>
    </w:p>
    <w:p>
      <w:r>
        <w:t xml:space="preserve"/>
      </w:r>
    </w:p>
    <w:p>
      <w:r>
        <w:t xml:space="preserve">   IARC Monographs. Overall Evaluation of Carcinogenicity</w:t>
      </w:r>
    </w:p>
    <w:p>
      <w:r>
        <w:t xml:space="preserve"/>
      </w:r>
    </w:p>
    <w:p>
      <w:r>
        <w:t xml:space="preserve">        Not listed.</w:t>
      </w:r>
    </w:p>
    <w:p>
      <w:r>
        <w:t xml:space="preserve">   OSHA Specifically Regulated Substances (29 CFR 1910.1001-1053)</w:t>
      </w:r>
    </w:p>
    <w:p>
      <w:r>
        <w:t xml:space="preserve"/>
      </w:r>
    </w:p>
    <w:p>
      <w:r>
        <w:t xml:space="preserve">        Not listed.</w:t>
      </w:r>
    </w:p>
    <w:p>
      <w:r>
        <w:t xml:space="preserve">    US. National Toxicology Program (NTP) Report on Carcinogens</w:t>
      </w:r>
    </w:p>
    <w:p>
      <w:r>
        <w:t xml:space="preserve"/>
      </w:r>
    </w:p>
    <w:p>
      <w:r>
        <w:t xml:space="preserve">        Not listed.</w:t>
      </w:r>
    </w:p>
    <w:p>
      <w:r>
        <w:t xml:space="preserve"/>
      </w:r>
    </w:p>
    <w:p>
      <w:r>
        <w:t xml:space="preserve"> Material name: Gadolinium Oxide (Gd2O3)                                                                                      SDS US</w:t>
      </w:r>
    </w:p>
    <w:p>
      <w:r>
        <w:t xml:space="preserve"> 1JU  Version #: 05  Revision date: 08-05-2025  Issue date: 08-28-2014                                                 4 / 6</w:t>
      </w:r>
    </w:p>
    <w:p>
      <w:r>
        <w:rPr>
          <w:b/>
        </w:rPr>
        <w:t xml:space="preserve">Page 5</w:t>
      </w:r>
    </w:p>
    <w:p>
      <w:r>
        <w:t xml:space="preserve">Reproductive toxicity          Due to lack of data the classification is not possible.</w:t>
      </w:r>
    </w:p>
    <w:p>
      <w:r>
        <w:t xml:space="preserve"/>
      </w:r>
    </w:p>
    <w:p>
      <w:r>
        <w:t xml:space="preserve">Specific target organ          Due to lack of data the classification is not possible.</w:t>
      </w:r>
    </w:p>
    <w:p>
      <w:r>
        <w:t xml:space="preserve">toxicity - single exposure</w:t>
      </w:r>
    </w:p>
    <w:p>
      <w:r>
        <w:t xml:space="preserve"/>
      </w:r>
    </w:p>
    <w:p>
      <w:r>
        <w:t xml:space="preserve">Specific target organ          Due to lack of data the classification is not possible.</w:t>
      </w:r>
    </w:p>
    <w:p>
      <w:r>
        <w:t xml:space="preserve">toxicity - repeated exposure</w:t>
      </w:r>
    </w:p>
    <w:p>
      <w:r>
        <w:t xml:space="preserve"/>
      </w:r>
    </w:p>
    <w:p>
      <w:r>
        <w:t xml:space="preserve">Aspiration hazard             Due to lack of data the classification is not possible.</w:t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Ecotoxicity                   The product is not classified as environmentally hazardous. However, this does not exclude the</w:t>
      </w:r>
    </w:p>
    <w:p>
      <w:r>
        <w:t xml:space="preserve">                                         possibility that large or frequent spills can have a harmful or damaging effect on the environment.</w:t>
      </w:r>
    </w:p>
    <w:p>
      <w:r>
        <w:t xml:space="preserve"/>
      </w:r>
    </w:p>
    <w:p>
      <w:r>
        <w:t xml:space="preserve">Persistence and             No data is available on the degradability of this product.</w:t>
      </w:r>
    </w:p>
    <w:p>
      <w:r>
        <w:t xml:space="preserve">degradability</w:t>
      </w:r>
    </w:p>
    <w:p>
      <w:r>
        <w:t xml:space="preserve"/>
      </w:r>
    </w:p>
    <w:p>
      <w:r>
        <w:t xml:space="preserve">Bioaccumulative potential       No data available.</w:t>
      </w:r>
    </w:p>
    <w:p>
      <w:r>
        <w:t xml:space="preserve"/>
      </w:r>
    </w:p>
    <w:p>
      <w:r>
        <w:t xml:space="preserve">Mobility in soil               No data available.</w:t>
      </w:r>
    </w:p>
    <w:p>
      <w:r>
        <w:t xml:space="preserve"/>
      </w:r>
    </w:p>
    <w:p>
      <w:r>
        <w:t xml:space="preserve">Other adverse effects         No other adverse environmental effects (e.g. ozone depletion, photochemical ozone creation</w:t>
      </w:r>
    </w:p>
    <w:p>
      <w:r>
        <w:t xml:space="preserve">                                       potential, endocrine disruption, global warming potential) are expected from this component.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Disposal instructions               Collect and reclaim or dispose in sealed containers at licensed waste disposal site. Dispose of</w:t>
      </w:r>
    </w:p>
    <w:p>
      <w:r>
        <w:t xml:space="preserve">                                   contents/container in accordance with local/regional/national/international regulations.</w:t>
      </w:r>
    </w:p>
    <w:p>
      <w:r>
        <w:t xml:space="preserve"/>
      </w:r>
    </w:p>
    <w:p>
      <w:r>
        <w:t xml:space="preserve">Local disposal regulations        Dispose in accordance with all applicable regulations.</w:t>
      </w:r>
    </w:p>
    <w:p>
      <w:r>
        <w:t xml:space="preserve"/>
      </w:r>
    </w:p>
    <w:p>
      <w:r>
        <w:t xml:space="preserve">Hazardous waste code          The waste code should be assigned in discussion between the user, the producer and the waste</w:t>
      </w:r>
    </w:p>
    <w:p>
      <w:r>
        <w:t xml:space="preserve">                                   disposal company.</w:t>
      </w:r>
    </w:p>
    <w:p>
      <w:r>
        <w:t xml:space="preserve"/>
      </w:r>
    </w:p>
    <w:p>
      <w:r>
        <w:t xml:space="preserve">Waste from residues /           Dispose of in accordance with local regulations. Empty containers or liners may retain some</w:t>
      </w:r>
    </w:p>
    <w:p>
      <w:r>
        <w:t xml:space="preserve">unused products                  product residues. This material and its container must be disposed of in a safe manner (see:</w:t>
      </w:r>
    </w:p>
    <w:p>
      <w:r>
        <w:t xml:space="preserve">                                 Disposal instructions). Empty containers or liners may retain some product residues. This</w:t>
      </w:r>
    </w:p>
    <w:p>
      <w:r>
        <w:t xml:space="preserve">                                    material and its container must be disposed of in a safe manner.</w:t>
      </w:r>
    </w:p>
    <w:p>
      <w:r>
        <w:t xml:space="preserve"/>
      </w:r>
    </w:p>
    <w:p>
      <w:r>
        <w:t xml:space="preserve">Contaminated packaging        Empty containers should be taken to an approved waste handling site for recycling or disposal.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DOT</w:t>
      </w:r>
    </w:p>
    <w:p>
      <w:r>
        <w:t xml:space="preserve"/>
      </w:r>
    </w:p>
    <w:p>
      <w:r>
        <w:t xml:space="preserve">    Not regulated as dangerous goods.</w:t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    Not regulated as dangerous goods.</w:t>
      </w:r>
    </w:p>
    <w:p>
      <w:r>
        <w:t xml:space="preserve"/>
      </w:r>
    </w:p>
    <w:p>
      <w:r>
        <w:t xml:space="preserve">IMDG</w:t>
      </w:r>
    </w:p>
    <w:p>
      <w:r>
        <w:t xml:space="preserve"/>
      </w:r>
    </w:p>
    <w:p>
      <w:r>
        <w:t xml:space="preserve">    Not regulated as dangerous goods.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US federal regulations               All components are on the U.S. EPA TSCA Inventory List.</w:t>
      </w:r>
    </w:p>
    <w:p>
      <w:r>
        <w:t xml:space="preserve">                                  This product is a "Hazardous Chemical" as defined by the OSHA Hazard Communication</w:t>
      </w:r>
    </w:p>
    <w:p>
      <w:r>
        <w:t xml:space="preserve">                                 Standard, 29 CFR 1910.1200.</w:t>
      </w:r>
    </w:p>
    <w:p>
      <w:r>
        <w:t xml:space="preserve">                         CERCLA/SARA Hazardous Substances - Not applicable.</w:t>
      </w:r>
    </w:p>
    <w:p>
      <w:r>
        <w:t xml:space="preserve"/>
      </w:r>
    </w:p>
    <w:p>
      <w:r>
        <w:t xml:space="preserve">    Toxic Substances Control Act</w:t>
      </w:r>
    </w:p>
    <w:p>
      <w:r>
        <w:t xml:space="preserve">    (TSCA)</w:t>
      </w:r>
    </w:p>
    <w:p>
      <w:r>
        <w:t xml:space="preserve"/>
      </w:r>
    </w:p>
    <w:p>
      <w:r>
        <w:t xml:space="preserve">      TSCA Section 12(b) Export Notification (40 CFR 707, Subpt. D)</w:t>
      </w:r>
    </w:p>
    <w:p>
      <w:r>
        <w:t xml:space="preserve"/>
      </w:r>
    </w:p>
    <w:p>
      <w:r>
        <w:t xml:space="preserve">            Not regulated.</w:t>
      </w:r>
    </w:p>
    <w:p>
      <w:r>
        <w:t xml:space="preserve"/>
      </w:r>
    </w:p>
    <w:p>
      <w:r>
        <w:t xml:space="preserve">   CERCLA Hazardous Substance List (40 CFR 302.4)</w:t>
      </w:r>
    </w:p>
    <w:p>
      <w:r>
        <w:t xml:space="preserve"/>
      </w:r>
    </w:p>
    <w:p>
      <w:r>
        <w:t xml:space="preserve">        Not listed.</w:t>
      </w:r>
    </w:p>
    <w:p>
      <w:r>
        <w:t xml:space="preserve">   SARA 304 Emergency release notification</w:t>
      </w:r>
    </w:p>
    <w:p>
      <w:r>
        <w:t xml:space="preserve"/>
      </w:r>
    </w:p>
    <w:p>
      <w:r>
        <w:t xml:space="preserve">        Not regulated.</w:t>
      </w:r>
    </w:p>
    <w:p>
      <w:r>
        <w:t xml:space="preserve">   OSHA Specifically Regulated Substances (29 CFR 1910.1001-1053)</w:t>
      </w:r>
    </w:p>
    <w:p>
      <w:r>
        <w:t xml:space="preserve"/>
      </w:r>
    </w:p>
    <w:p>
      <w:r>
        <w:t xml:space="preserve">        Not listed.</w:t>
      </w:r>
    </w:p>
    <w:p>
      <w:r>
        <w:t xml:space="preserve"/>
      </w:r>
    </w:p>
    <w:p>
      <w:r>
        <w:t xml:space="preserve"> Material name: Gadolinium Oxide (Gd2O3)                                                                                      SDS US</w:t>
      </w:r>
    </w:p>
    <w:p>
      <w:r>
        <w:t xml:space="preserve"> 1JU  Version #: 05  Revision date: 08-05-2025  Issue date: 08-28-2014                                                 5 / 6</w:t>
      </w:r>
    </w:p>
    <w:p>
      <w:r>
        <w:rPr>
          <w:b/>
        </w:rPr>
        <w:t xml:space="preserve">Page 6</w:t>
      </w:r>
    </w:p>
    <w:p>
      <w:r>
        <w:t xml:space="preserve">Superfund Amendments and Reauthorization Act of 1986 (SARA)</w:t>
      </w:r>
    </w:p>
    <w:p>
      <w:r>
        <w:t xml:space="preserve">   SARA 302 Extremely hazardous substance</w:t>
      </w:r>
    </w:p>
    <w:p>
      <w:r>
        <w:t xml:space="preserve"/>
      </w:r>
    </w:p>
    <w:p>
      <w:r>
        <w:t xml:space="preserve">        Not listed.</w:t>
      </w:r>
    </w:p>
    <w:p>
      <w:r>
        <w:t xml:space="preserve"/>
      </w:r>
    </w:p>
    <w:p>
      <w:r>
        <w:t xml:space="preserve">   SARA 311/312             Yes</w:t>
      </w:r>
    </w:p>
    <w:p>
      <w:r>
        <w:t xml:space="preserve">    Hazardous chemical</w:t>
      </w:r>
    </w:p>
    <w:p>
      <w:r>
        <w:t xml:space="preserve"/>
      </w:r>
    </w:p>
    <w:p>
      <w:r>
        <w:t xml:space="preserve">         Classified hazard        Serious eye damage or eye irritation</w:t>
      </w:r>
    </w:p>
    <w:p>
      <w:r>
        <w:t xml:space="preserve">        categories</w:t>
      </w:r>
    </w:p>
    <w:p>
      <w:r>
        <w:t xml:space="preserve"/>
      </w:r>
    </w:p>
    <w:p>
      <w:r>
        <w:t xml:space="preserve">   SARA 313 (TRI reporting)</w:t>
      </w:r>
    </w:p>
    <w:p>
      <w:r>
        <w:t xml:space="preserve">        Not regulated.</w:t>
      </w:r>
    </w:p>
    <w:p>
      <w:r>
        <w:t xml:space="preserve"/>
      </w:r>
    </w:p>
    <w:p>
      <w:r>
        <w:t xml:space="preserve">Other federal regulations</w:t>
      </w:r>
    </w:p>
    <w:p>
      <w:r>
        <w:t xml:space="preserve"/>
      </w:r>
    </w:p>
    <w:p>
      <w:r>
        <w:t xml:space="preserve">    Clean Air Act (CAA) Section 112 Hazardous Air Pollutants (HAPs) List</w:t>
      </w:r>
    </w:p>
    <w:p>
      <w:r>
        <w:t xml:space="preserve"/>
      </w:r>
    </w:p>
    <w:p>
      <w:r>
        <w:t xml:space="preserve">        Not regulated.</w:t>
      </w:r>
    </w:p>
    <w:p>
      <w:r>
        <w:t xml:space="preserve">    Clean Air Act (CAA) Section 112(r) Accidental Release Prevention (40 CFR 68.130)</w:t>
      </w:r>
    </w:p>
    <w:p>
      <w:r>
        <w:t xml:space="preserve"/>
      </w:r>
    </w:p>
    <w:p>
      <w:r>
        <w:t xml:space="preserve">        Not regulated.</w:t>
      </w:r>
    </w:p>
    <w:p>
      <w:r>
        <w:t xml:space="preserve"/>
      </w:r>
    </w:p>
    <w:p>
      <w:r>
        <w:t xml:space="preserve">    Safe Drinking Water Act      Not regulated.</w:t>
      </w:r>
    </w:p>
    <w:p>
      <w:r>
        <w:t xml:space="preserve">   (SDWA)</w:t>
      </w:r>
    </w:p>
    <w:p>
      <w:r>
        <w:t xml:space="preserve"/>
      </w:r>
    </w:p>
    <w:p>
      <w:r>
        <w:t xml:space="preserve">US state regulations                California Safe Drinking Water and Toxic Enforcement Act of 1986 (Proposition 65): This material</w:t>
      </w:r>
    </w:p>
    <w:p>
      <w:r>
        <w:t xml:space="preserve">                                            is not known to contain any chemicals currently listed as carcinogens or reproductive toxins.</w:t>
      </w:r>
    </w:p>
    <w:p>
      <w:r>
        <w:t xml:space="preserve"/>
      </w:r>
    </w:p>
    <w:p>
      <w:r>
        <w:t xml:space="preserve">     California Proposition 65</w:t>
      </w:r>
    </w:p>
    <w:p>
      <w:r>
        <w:t xml:space="preserve"/>
      </w:r>
    </w:p>
    <w:p>
      <w:r>
        <w:t xml:space="preserve">         California Safe Drinking Water and Toxic Enforcement Act of 1986 (Proposition 65): This material</w:t>
      </w:r>
    </w:p>
    <w:p>
      <w:r>
        <w:t xml:space="preserve">           is not known to contain any chemicals currently listed as carcinogens or reproductive toxins. For</w:t>
      </w:r>
    </w:p>
    <w:p>
      <w:r>
        <w:t xml:space="preserve">       more information go to www.P65Warnings.ca.gov.</w:t>
      </w:r>
    </w:p>
    <w:p>
      <w:r>
        <w:t xml:space="preserve"/>
      </w:r>
    </w:p>
    <w:p>
      <w:r>
        <w:t xml:space="preserve">16. Other information, including date of preparation or last revision</w:t>
      </w:r>
    </w:p>
    <w:p>
      <w:r>
        <w:t xml:space="preserve"/>
      </w:r>
    </w:p>
    <w:p>
      <w:r>
        <w:t xml:space="preserve">Issue date                      08-28-2014</w:t>
      </w:r>
    </w:p>
    <w:p>
      <w:r>
        <w:t xml:space="preserve"/>
      </w:r>
    </w:p>
    <w:p>
      <w:r>
        <w:t xml:space="preserve">Revision date                   08-05-2025</w:t>
      </w:r>
    </w:p>
    <w:p>
      <w:r>
        <w:t xml:space="preserve"/>
      </w:r>
    </w:p>
    <w:p>
      <w:r>
        <w:t xml:space="preserve">Version #                     05</w:t>
      </w:r>
    </w:p>
    <w:p>
      <w:r>
        <w:t xml:space="preserve"/>
      </w:r>
    </w:p>
    <w:p>
      <w:r>
        <w:t xml:space="preserve">Disclaimer                        This document has been prepared using data from sources considered to be technically reliable</w:t>
      </w:r>
    </w:p>
    <w:p>
      <w:r>
        <w:t xml:space="preserve">                             and the information is believed to be correct. Materion makes no warranties, expressed or</w:t>
      </w:r>
    </w:p>
    <w:p>
      <w:r>
        <w:t xml:space="preserve">                                     implied, as to the accuracy of the information contained herein. Materion cannot anticipate all</w:t>
      </w:r>
    </w:p>
    <w:p>
      <w:r>
        <w:t xml:space="preserve">                                    conditions under which this information and its products may be used and the actual conditions of</w:t>
      </w:r>
    </w:p>
    <w:p>
      <w:r>
        <w:t xml:space="preserve">                              use are beyond its control. The user is responsible to evaluate all available information when</w:t>
      </w:r>
    </w:p>
    <w:p>
      <w:r>
        <w:t xml:space="preserve">                                 using this product for any particular use and to comply with all Federal, State, Provincial and</w:t>
      </w:r>
    </w:p>
    <w:p>
      <w:r>
        <w:t xml:space="preserve">                                 Local laws, statutes and regulations.</w:t>
      </w:r>
    </w:p>
    <w:p>
      <w:r>
        <w:t xml:space="preserve"/>
      </w:r>
    </w:p>
    <w:p>
      <w:r>
        <w:t xml:space="preserve">Revision information              This document has undergone significant changes and should be reviewed in its entirety.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Material name: Gadolinium Oxide (Gd2O3)                                                                                      SDS US</w:t>
      </w:r>
    </w:p>
    <w:p>
      <w:r>
        <w:t xml:space="preserve"> 1JU  Version #: 05  Revision date: 08-05-2025  Issue date: 08-28-2014                                                 6 / 6</w:t>
      </w:r>
    </w:p>
    <w:sectPr>
      <w:pgSz w:w="11906" w:h="16838"/>
      <w:pgMar w:top="1134" w:right="1134" w:bottom="1134" w:left="1134"/>
    </w:sectPr>
  </w:body>
</w:document>
</file>