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Gadoteridol 33577 SDS</w:t>
      </w:r>
    </w:p>
    <w:p>
      <w:r>
        <w:t xml:space="preserve">Publisher: Cayman Chemical</w:t>
      </w:r>
    </w:p>
    <w:p>
      <w:r>
        <w:t xml:space="preserve">Source: https://resds.com/document/gadoteridol-sds-cayman-en-c14bc5dcfb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Page 1/7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11/05/2025                                                     Revision date 11/05/2025</w:t>
      </w:r>
    </w:p>
    <w:p>
      <w:r>
        <w:t xml:space="preserve"/>
      </w:r>
    </w:p>
    <w:p>
      <w:r>
        <w:t xml:space="preserve">            1 Identification</w:t>
      </w:r>
    </w:p>
    <w:p>
      <w:r>
        <w:t xml:space="preserve"/>
      </w:r>
    </w:p>
    <w:p>
      <w:r>
        <w:t xml:space="preserve">                         · Product identifier</w:t>
      </w:r>
    </w:p>
    <w:p>
      <w:r>
        <w:t xml:space="preserve"/>
      </w:r>
    </w:p>
    <w:p>
      <w:r>
        <w:t xml:space="preserve">                         · Trade name: Gadoteridol</w:t>
      </w:r>
    </w:p>
    <w:p>
      <w:r>
        <w:t xml:space="preserve">                         · Synonym</w:t>
      </w:r>
    </w:p>
    <w:p>
      <w:r>
        <w:t xml:space="preserve">               [10-[2-(hydrox y-κO )propyl]-1,4,7,10-tetraazac yc lododecane-1,4,7-triacetato(3-)-</w:t>
      </w:r>
    </w:p>
    <w:p>
      <w:r>
        <w:t xml:space="preserve">                 κN1,κN4,κN7,κN10,κO1,κO4,κO7]-gadolinium</w:t>
      </w:r>
    </w:p>
    <w:p>
      <w:r>
        <w:t xml:space="preserve">               Gd-HP-D03A</w:t>
      </w:r>
    </w:p>
    <w:p>
      <w:r>
        <w:t xml:space="preserve">            SQ 32,692</w:t>
      </w:r>
    </w:p>
    <w:p>
      <w:r>
        <w:t xml:space="preserve">                         · CAS Number:</w:t>
      </w:r>
    </w:p>
    <w:p>
      <w:r>
        <w:t xml:space="preserve">                 120066-54-8</w:t>
      </w:r>
    </w:p>
    <w:p>
      <w:r>
        <w:t xml:space="preserve">                         · Other means of identification</w:t>
      </w:r>
    </w:p>
    <w:p>
      <w:r>
        <w:t xml:space="preserve"/>
      </w:r>
    </w:p>
    <w:p>
      <w:r>
        <w:t xml:space="preserve">                         · Article number: 33577</w:t>
      </w:r>
    </w:p>
    <w:p>
      <w:r>
        <w:t xml:space="preserve">                         · Application of the substance / the mixture</w:t>
      </w:r>
    </w:p>
    <w:p>
      <w:r>
        <w:t xml:space="preserve">                  This product is for research use - Not for human or veterinary diagnostic or therapeutic use.</w:t>
      </w:r>
    </w:p>
    <w:p>
      <w:r>
        <w:t xml:space="preserve"/>
      </w:r>
    </w:p>
    <w:p>
      <w:r>
        <w:t xml:space="preserve">                         · Details of the supplier of the safety data sheet</w:t>
      </w:r>
    </w:p>
    <w:p>
      <w:r>
        <w:t xml:space="preserve">                         · Manufacturer/Supplier:</w:t>
      </w:r>
    </w:p>
    <w:p>
      <w:r>
        <w:t xml:space="preserve">              Cayman Chemical Co.</w:t>
      </w:r>
    </w:p>
    <w:p>
      <w:r>
        <w:t xml:space="preserve">                1180 E. Ellsworth Rd.</w:t>
      </w:r>
    </w:p>
    <w:p>
      <w:r>
        <w:t xml:space="preserve">               Ann Arbor, MI 48108</w:t>
      </w:r>
    </w:p>
    <w:p>
      <w:r>
        <w:t xml:space="preserve">             USA</w:t>
      </w:r>
    </w:p>
    <w:p>
      <w:r>
        <w:t xml:space="preserve"/>
      </w:r>
    </w:p>
    <w:p>
      <w:r>
        <w:t xml:space="preserve">                         · Information department: Product safety department</w:t>
      </w:r>
    </w:p>
    <w:p>
      <w:r>
        <w:t xml:space="preserve">                         · Emergency telephone number:</w:t>
      </w:r>
    </w:p>
    <w:p>
      <w:r>
        <w:t xml:space="preserve">                  During normal opening times: +1 (734) 971-3335</w:t>
      </w:r>
    </w:p>
    <w:p>
      <w:r>
        <w:t xml:space="preserve">              US/CANADA: 800-424-9300</w:t>
      </w:r>
    </w:p>
    <w:p>
      <w:r>
        <w:t xml:space="preserve">                  Outside US/CANADA: 703-741-5970</w:t>
      </w:r>
    </w:p>
    <w:p>
      <w:r>
        <w:t xml:space="preserve"/>
      </w:r>
    </w:p>
    <w:p>
      <w:r>
        <w:t xml:space="preserve"/>
      </w:r>
    </w:p>
    <w:p>
      <w:r>
        <w:t xml:space="preserve">             *    2 Hazard(s) identification</w:t>
      </w:r>
    </w:p>
    <w:p>
      <w:r>
        <w:t xml:space="preserve"/>
      </w:r>
    </w:p>
    <w:p>
      <w:r>
        <w:t xml:space="preserve">                         · Classification of the substance or mixture</w:t>
      </w:r>
    </w:p>
    <w:p>
      <w:r>
        <w:t xml:space="preserve">               The substance is not classified, according to the Globally Harmonized System (GHS).</w:t>
      </w:r>
    </w:p>
    <w:p>
      <w:r>
        <w:t xml:space="preserve"/>
      </w:r>
    </w:p>
    <w:p>
      <w:r>
        <w:t xml:space="preserve">                         · Label elements</w:t>
      </w:r>
    </w:p>
    <w:p>
      <w:r>
        <w:t xml:space="preserve">                         · GHS label elements None</w:t>
      </w:r>
    </w:p>
    <w:p>
      <w:r>
        <w:t xml:space="preserve">                         · Hazard pictograms None</w:t>
      </w:r>
    </w:p>
    <w:p>
      <w:r>
        <w:t xml:space="preserve">                         · Signal word None</w:t>
      </w:r>
    </w:p>
    <w:p>
      <w:r>
        <w:t xml:space="preserve">                         · Hazard statements None</w:t>
      </w:r>
    </w:p>
    <w:p>
      <w:r>
        <w:t xml:space="preserve">                         · Information pertaining to particular dangers for man and environment:</w:t>
      </w:r>
    </w:p>
    <w:p>
      <w:r>
        <w:t xml:space="preserve">                         · Classification system:</w:t>
      </w:r>
    </w:p>
    <w:p>
      <w:r>
        <w:t xml:space="preserve">                         · NFPA ratings (scale 0 - 4)</w:t>
      </w:r>
    </w:p>
    <w:p>
      <w:r>
        <w:t xml:space="preserve"/>
      </w:r>
    </w:p>
    <w:p>
      <w:r>
        <w:t xml:space="preserve">                              Health = 0</w:t>
      </w:r>
    </w:p>
    <w:p>
      <w:r>
        <w:t xml:space="preserve">             0      Fire = 0</w:t>
      </w:r>
    </w:p>
    <w:p>
      <w:r>
        <w:t xml:space="preserve">            0  0   Reactivity = 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61.0.30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Page 2/7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11/05/2025                                                     Revision date 11/05/2025</w:t>
      </w:r>
    </w:p>
    <w:p>
      <w:r>
        <w:t xml:space="preserve"/>
      </w:r>
    </w:p>
    <w:p>
      <w:r>
        <w:t xml:space="preserve">            Trade name: Gadoteridol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1)</w:t>
      </w:r>
    </w:p>
    <w:p>
      <w:r>
        <w:t xml:space="preserve">                         · HMIS-ratings (scale 0 - 4)</w:t>
      </w:r>
    </w:p>
    <w:p>
      <w:r>
        <w:t xml:space="preserve"/>
      </w:r>
    </w:p>
    <w:p>
      <w:r>
        <w:t xml:space="preserve">                    HEALTH     0  Health = 0</w:t>
      </w:r>
    </w:p>
    <w:p>
      <w:r>
        <w:t xml:space="preserve">                       FIRE        0  Fire = 0</w:t>
      </w:r>
    </w:p>
    <w:p>
      <w:r>
        <w:t xml:space="preserve">                      REACTIVITY 0  Reactivity = 0</w:t>
      </w:r>
    </w:p>
    <w:p>
      <w:r>
        <w:t xml:space="preserve"/>
      </w:r>
    </w:p>
    <w:p>
      <w:r>
        <w:t xml:space="preserve">                         · Other hazards</w:t>
      </w:r>
    </w:p>
    <w:p>
      <w:r>
        <w:t xml:space="preserve">                         · Results of PBT and vPvB assessment</w:t>
      </w:r>
    </w:p>
    <w:p>
      <w:r>
        <w:t xml:space="preserve">                         · PBT: Not applicable.</w:t>
      </w:r>
    </w:p>
    <w:p>
      <w:r>
        <w:t xml:space="preserve">                         · vPvB: Not applicable.</w:t>
      </w:r>
    </w:p>
    <w:p>
      <w:r>
        <w:t xml:space="preserve">                         · Classification according to (d)(1)(ii) of § 1910.1200</w:t>
      </w:r>
    </w:p>
    <w:p>
      <w:r>
        <w:t xml:space="preserve">               The SDS issuer does not object to the classifications provided by importers or manufacturers of</w:t>
      </w:r>
    </w:p>
    <w:p>
      <w:r>
        <w:t xml:space="preserve">                   precursor products.</w:t>
      </w:r>
    </w:p>
    <w:p>
      <w:r>
        <w:t xml:space="preserve">                         · Hazards not otherwise classified</w:t>
      </w:r>
    </w:p>
    <w:p>
      <w:r>
        <w:t xml:space="preserve">                 There are no adverse physical or health effects known that are not covered by the hazard classes of the</w:t>
      </w:r>
    </w:p>
    <w:p>
      <w:r>
        <w:t xml:space="preserve">                Hazard Communications Standard.</w:t>
      </w:r>
    </w:p>
    <w:p>
      <w:r>
        <w:t xml:space="preserve"/>
      </w:r>
    </w:p>
    <w:p>
      <w:r>
        <w:t xml:space="preserve"/>
      </w:r>
    </w:p>
    <w:p>
      <w:r>
        <w:t xml:space="preserve">            3 Composition/information on ingredients</w:t>
      </w:r>
    </w:p>
    <w:p>
      <w:r>
        <w:t xml:space="preserve"/>
      </w:r>
    </w:p>
    <w:p>
      <w:r>
        <w:t xml:space="preserve">                         · Chemical characterization: Substances</w:t>
      </w:r>
    </w:p>
    <w:p>
      <w:r>
        <w:t xml:space="preserve">                         · CAS No. Description</w:t>
      </w:r>
    </w:p>
    <w:p>
      <w:r>
        <w:t xml:space="preserve">                 120066-54-8 Gadoteridol</w:t>
      </w:r>
    </w:p>
    <w:p>
      <w:r>
        <w:t xml:space="preserve"/>
      </w:r>
    </w:p>
    <w:p>
      <w:r>
        <w:t xml:space="preserve"/>
      </w:r>
    </w:p>
    <w:p>
      <w:r>
        <w:t xml:space="preserve">            4 First-aid measures</w:t>
      </w:r>
    </w:p>
    <w:p>
      <w:r>
        <w:t xml:space="preserve"/>
      </w:r>
    </w:p>
    <w:p>
      <w:r>
        <w:t xml:space="preserve">                         · Description of first aid measures</w:t>
      </w:r>
    </w:p>
    <w:p>
      <w:r>
        <w:t xml:space="preserve">                         · General information: No special measures required.</w:t>
      </w:r>
    </w:p>
    <w:p>
      <w:r>
        <w:t xml:space="preserve">                         · After inhalation: Supply fresh air; consult doctor in case of complaints.</w:t>
      </w:r>
    </w:p>
    <w:p>
      <w:r>
        <w:t xml:space="preserve">                         · After skin contact: Generally the product does not irritate the skin.</w:t>
      </w:r>
    </w:p>
    <w:p>
      <w:r>
        <w:t xml:space="preserve">                         · After eye contact: Rinse opened eye for several minutes under running water.</w:t>
      </w:r>
    </w:p>
    <w:p>
      <w:r>
        <w:t xml:space="preserve">                         · After swallowing: If symptoms persist consult doctor.</w:t>
      </w:r>
    </w:p>
    <w:p>
      <w:r>
        <w:t xml:space="preserve">                         · Most important symptoms and effects, both acute and delayed</w:t>
      </w:r>
    </w:p>
    <w:p>
      <w:r>
        <w:t xml:space="preserve">              No further relevant information available.</w:t>
      </w:r>
    </w:p>
    <w:p>
      <w:r>
        <w:t xml:space="preserve">                         · Indication of any immediate medical attention and special treatment needed</w:t>
      </w:r>
    </w:p>
    <w:p>
      <w:r>
        <w:t xml:space="preserve">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5 Fire-fighting measures</w:t>
      </w:r>
    </w:p>
    <w:p>
      <w:r>
        <w:t xml:space="preserve"/>
      </w:r>
    </w:p>
    <w:p>
      <w:r>
        <w:t xml:space="preserve">                         · Extinguishing media</w:t>
      </w:r>
    </w:p>
    <w:p>
      <w:r>
        <w:t xml:space="preserve">                         · Suitable extinguishing agents:</w:t>
      </w:r>
    </w:p>
    <w:p>
      <w:r>
        <w:t xml:space="preserve">               Use fire fighting measures that suit the environment.</w:t>
      </w:r>
    </w:p>
    <w:p>
      <w:r>
        <w:t xml:space="preserve">             A solid water stream may be inefficient.</w:t>
      </w:r>
    </w:p>
    <w:p>
      <w:r>
        <w:t xml:space="preserve">                         · Special hazards arising from the substance or mixture No further relevant information available.</w:t>
      </w:r>
    </w:p>
    <w:p>
      <w:r>
        <w:t xml:space="preserve">                         · Advice for firefighters</w:t>
      </w:r>
    </w:p>
    <w:p>
      <w:r>
        <w:t xml:space="preserve">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6 Accidental release measures</w:t>
      </w:r>
    </w:p>
    <w:p>
      <w:r>
        <w:t xml:space="preserve"/>
      </w:r>
    </w:p>
    <w:p>
      <w:r>
        <w:t xml:space="preserve">                         · Personal precautions, protective equipment and emergency procedures Not required.</w:t>
      </w:r>
    </w:p>
    <w:p>
      <w:r>
        <w:t xml:space="preserve">                         · Environmental precautions: Do not allow to enter sewers/ surface or ground water.</w:t>
      </w:r>
    </w:p>
    <w:p>
      <w:r>
        <w:t xml:space="preserve">                         · Methods and material for containment and cleaning up: Pick up mechanically.</w:t>
      </w:r>
    </w:p>
    <w:p>
      <w:r>
        <w:t xml:space="preserve">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61.0.30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Page 3/7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11/05/2025                                                     Revision date 11/05/2025</w:t>
      </w:r>
    </w:p>
    <w:p>
      <w:r>
        <w:t xml:space="preserve"/>
      </w:r>
    </w:p>
    <w:p>
      <w:r>
        <w:t xml:space="preserve">            Trade name: Gadoteridol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2)</w:t>
      </w:r>
    </w:p>
    <w:p>
      <w:r>
        <w:t xml:space="preserve">                         · Protective Action Criteria for Chemicals</w:t>
      </w:r>
    </w:p>
    <w:p>
      <w:r>
        <w:t xml:space="preserve">                         · PAC-1: Substance is not listed.</w:t>
      </w:r>
    </w:p>
    <w:p>
      <w:r>
        <w:t xml:space="preserve">                         · PAC-2: Substance is not listed.</w:t>
      </w:r>
    </w:p>
    <w:p>
      <w:r>
        <w:t xml:space="preserve">                         · PAC-3: Substance is not listed.</w:t>
      </w:r>
    </w:p>
    <w:p>
      <w:r>
        <w:t xml:space="preserve">                         · Reference to other sections</w:t>
      </w:r>
    </w:p>
    <w:p>
      <w:r>
        <w:t xml:space="preserve">               See Section 7 for information on safe handling.</w:t>
      </w:r>
    </w:p>
    <w:p>
      <w:r>
        <w:t xml:space="preserve">               See Section 8 for information on personal protection equipment.</w:t>
      </w:r>
    </w:p>
    <w:p>
      <w:r>
        <w:t xml:space="preserve">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  *    7 Handling and storage</w:t>
      </w:r>
    </w:p>
    <w:p>
      <w:r>
        <w:t xml:space="preserve"/>
      </w:r>
    </w:p>
    <w:p>
      <w:r>
        <w:t xml:space="preserve">                         · Precautions for safe handling No special measures required.</w:t>
      </w:r>
    </w:p>
    <w:p>
      <w:r>
        <w:t xml:space="preserve">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· Conditions for safe storage, including any incompatibilities</w:t>
      </w:r>
    </w:p>
    <w:p>
      <w:r>
        <w:t xml:space="preserve">                         · Storage: Store in accordance with information listed on the product insert.</w:t>
      </w:r>
    </w:p>
    <w:p>
      <w:r>
        <w:t xml:space="preserve">                         · Requirements to be met by storerooms and receptacles: No special requirements.</w:t>
      </w:r>
    </w:p>
    <w:p>
      <w:r>
        <w:t xml:space="preserve">                         · Information about storage in one common storage facility: Not required.</w:t>
      </w:r>
    </w:p>
    <w:p>
      <w:r>
        <w:t xml:space="preserve">                         · Further information about storage conditions: None.</w:t>
      </w:r>
    </w:p>
    <w:p>
      <w:r>
        <w:t xml:space="preserve">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8 Exposure controls/personal protection</w:t>
      </w:r>
    </w:p>
    <w:p>
      <w:r>
        <w:t xml:space="preserve"/>
      </w:r>
    </w:p>
    <w:p>
      <w:r>
        <w:t xml:space="preserve">                         · Control parameters</w:t>
      </w:r>
    </w:p>
    <w:p>
      <w:r>
        <w:t xml:space="preserve">                         · Components with limit values that require monitoring at the workplace: Not required.</w:t>
      </w:r>
    </w:p>
    <w:p>
      <w:r>
        <w:t xml:space="preserve">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· Exposure controls</w:t>
      </w:r>
    </w:p>
    <w:p>
      <w:r>
        <w:t xml:space="preserve">                         · Appropriate engineering controls No further data; see section 7.</w:t>
      </w:r>
    </w:p>
    <w:p>
      <w:r>
        <w:t xml:space="preserve">                         · Personal protective equipment:</w:t>
      </w:r>
    </w:p>
    <w:p>
      <w:r>
        <w:t xml:space="preserve">                         · General protective and hygienic measures:</w:t>
      </w:r>
    </w:p>
    <w:p>
      <w:r>
        <w:t xml:space="preserve">               The usual precautionary measures for handling chemicals should be followed.</w:t>
      </w:r>
    </w:p>
    <w:p>
      <w:r>
        <w:t xml:space="preserve">                         · Breathing equipment: Not required.</w:t>
      </w:r>
    </w:p>
    <w:p>
      <w:r>
        <w:t xml:space="preserve">                         · Protection of hands:</w:t>
      </w:r>
    </w:p>
    <w:p>
      <w:r>
        <w:t xml:space="preserve">               The glove material has to be impermeable and resistant to the product/ the substance/ the preparation.</w:t>
      </w:r>
    </w:p>
    <w:p>
      <w:r>
        <w:t xml:space="preserve">              Due to missing tests no recommendation to the glove material can be given for the product/ the</w:t>
      </w:r>
    </w:p>
    <w:p>
      <w:r>
        <w:t xml:space="preserve">                    preparation/ the chemical mixture.</w:t>
      </w:r>
    </w:p>
    <w:p>
      <w:r>
        <w:t xml:space="preserve">                  Selection of the glove material on consideration of the penetration times, rates of diffusion and the</w:t>
      </w:r>
    </w:p>
    <w:p>
      <w:r>
        <w:t xml:space="preserve">                  degradation</w:t>
      </w:r>
    </w:p>
    <w:p>
      <w:r>
        <w:t xml:space="preserve">                         · Material of gloves</w:t>
      </w:r>
    </w:p>
    <w:p>
      <w:r>
        <w:t xml:space="preserve">               The selection of the suitable gloves does not only depend on the material, but also on further marks of</w:t>
      </w:r>
    </w:p>
    <w:p>
      <w:r>
        <w:t xml:space="preserve">                     quality and varies from manufacturer to manufacturer.</w:t>
      </w:r>
    </w:p>
    <w:p>
      <w:r>
        <w:t xml:space="preserve">                         · Penetration time of glove material</w:t>
      </w:r>
    </w:p>
    <w:p>
      <w:r>
        <w:t xml:space="preserve">               The exact break through time has to be found out by the manufacturer of the protective gloves and has</w:t>
      </w:r>
    </w:p>
    <w:p>
      <w:r>
        <w:t xml:space="preserve">                     to be observed.</w:t>
      </w:r>
    </w:p>
    <w:p>
      <w:r>
        <w:t xml:space="preserve">                         · Eye protection: Not required.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61.0.30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Page 4/7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11/05/2025                                                     Revision date 11/05/2025</w:t>
      </w:r>
    </w:p>
    <w:p>
      <w:r>
        <w:t xml:space="preserve"/>
      </w:r>
    </w:p>
    <w:p>
      <w:r>
        <w:t xml:space="preserve">            Trade name: Gadoteridol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3)</w:t>
      </w:r>
    </w:p>
    <w:p>
      <w:r>
        <w:t xml:space="preserve"/>
      </w:r>
    </w:p>
    <w:p>
      <w:r>
        <w:t xml:space="preserve">             *    9 Physical and chemical properties</w:t>
      </w:r>
    </w:p>
    <w:p>
      <w:r>
        <w:t xml:space="preserve"/>
      </w:r>
    </w:p>
    <w:p>
      <w:r>
        <w:t xml:space="preserve">                         · Information on basic physical and chemical properties</w:t>
      </w:r>
    </w:p>
    <w:p>
      <w:r>
        <w:t xml:space="preserve">                         · General Information</w:t>
      </w:r>
    </w:p>
    <w:p>
      <w:r>
        <w:t xml:space="preserve">                         · Physical state                                  Solid</w:t>
      </w:r>
    </w:p>
    <w:p>
      <w:r>
        <w:t xml:space="preserve">                         · Color:                                    Not determined.</w:t>
      </w:r>
    </w:p>
    <w:p>
      <w:r>
        <w:t xml:space="preserve">                         · Odor:                                            Characteristic</w:t>
      </w:r>
    </w:p>
    <w:p>
      <w:r>
        <w:t xml:space="preserve">                         · Structural Formula                    C17H29GdN4O7</w:t>
      </w:r>
    </w:p>
    <w:p>
      <w:r>
        <w:t xml:space="preserve">                         · Molecular Weight                           558.7 g/mol</w:t>
      </w:r>
    </w:p>
    <w:p>
      <w:r>
        <w:t xml:space="preserve">                         · Storage Buffer</w:t>
      </w:r>
    </w:p>
    <w:p>
      <w:r>
        <w:t xml:space="preserve">                         · Odor threshold:                            Not determined.</w:t>
      </w:r>
    </w:p>
    <w:p>
      <w:r>
        <w:t xml:space="preserve">                         · Formulation</w:t>
      </w:r>
    </w:p>
    <w:p>
      <w:r>
        <w:t xml:space="preserve">                         · Melting point/Melting range:               &gt;225 °C (&gt;437 °F)</w:t>
      </w:r>
    </w:p>
    <w:p>
      <w:r>
        <w:t xml:space="preserve">                         · Boiling point/Boiling range:                 Undetermined.</w:t>
      </w:r>
    </w:p>
    <w:p>
      <w:r>
        <w:t xml:space="preserve">                         · Flammability:                               Product is not flammable.</w:t>
      </w:r>
    </w:p>
    <w:p>
      <w:r>
        <w:t xml:space="preserve">                         · Explosion limits:</w:t>
      </w:r>
    </w:p>
    <w:p>
      <w:r>
        <w:t xml:space="preserve">                         · Lower:                                    Not determined.</w:t>
      </w:r>
    </w:p>
    <w:p>
      <w:r>
        <w:t xml:space="preserve">                         · Upper:                                    Not determined.</w:t>
      </w:r>
    </w:p>
    <w:p>
      <w:r>
        <w:t xml:space="preserve">                         · Flash point:                               Not applicable.</w:t>
      </w:r>
    </w:p>
    <w:p>
      <w:r>
        <w:t xml:space="preserve">                         · Decomposition temperature:                Not determined.</w:t>
      </w:r>
    </w:p>
    <w:p>
      <w:r>
        <w:t xml:space="preserve">                         · pH-value:                                 Not applicable.</w:t>
      </w:r>
    </w:p>
    <w:p>
      <w:r>
        <w:t xml:space="preserve">                         · Viscosity:</w:t>
      </w:r>
    </w:p>
    <w:p>
      <w:r>
        <w:t xml:space="preserve">                         · Kinematic:                                Not applicable.</w:t>
      </w:r>
    </w:p>
    <w:p>
      <w:r>
        <w:t xml:space="preserve">                         · SOLUBILITY                        PBS (pH 7.2): 10 mg/ml</w:t>
      </w:r>
    </w:p>
    <w:p>
      <w:r>
        <w:t xml:space="preserve">                         · Dynamic:                                 Not applicable.</w:t>
      </w:r>
    </w:p>
    <w:p>
      <w:r>
        <w:t xml:space="preserve">                         · Solubility in / Miscibility with</w:t>
      </w:r>
    </w:p>
    <w:p>
      <w:r>
        <w:t xml:space="preserve">                         · Water:                                    Not determined.</w:t>
      </w:r>
    </w:p>
    <w:p>
      <w:r>
        <w:t xml:space="preserve">                         · Partition coefficient (n-octanol/water):       Not determined.</w:t>
      </w:r>
    </w:p>
    <w:p>
      <w:r>
        <w:t xml:space="preserve">                         · Vapor pressure:                           Not applicable.</w:t>
      </w:r>
    </w:p>
    <w:p>
      <w:r>
        <w:t xml:space="preserve">                         · Vapor pressure:</w:t>
      </w:r>
    </w:p>
    <w:p>
      <w:r>
        <w:t xml:space="preserve">                         · Density:                                   Not determined.</w:t>
      </w:r>
    </w:p>
    <w:p>
      <w:r>
        <w:t xml:space="preserve">                         · Relative density                           Not determined.</w:t>
      </w:r>
    </w:p>
    <w:p>
      <w:r>
        <w:t xml:space="preserve">                         · Vapor density                             Not applicable.</w:t>
      </w:r>
    </w:p>
    <w:p>
      <w:r>
        <w:t xml:space="preserve">                         · Particle characteristics                     Not determined.</w:t>
      </w:r>
    </w:p>
    <w:p>
      <w:r>
        <w:t xml:space="preserve"/>
      </w:r>
    </w:p>
    <w:p>
      <w:r>
        <w:t xml:space="preserve">                         · Other information</w:t>
      </w:r>
    </w:p>
    <w:p>
      <w:r>
        <w:t xml:space="preserve">                         · Appearance:</w:t>
      </w:r>
    </w:p>
    <w:p>
      <w:r>
        <w:t xml:space="preserve">                         · Form:                                           Solid</w:t>
      </w:r>
    </w:p>
    <w:p>
      <w:r>
        <w:t xml:space="preserve">                         · Important information on protection of health</w:t>
      </w:r>
    </w:p>
    <w:p>
      <w:r>
        <w:t xml:space="preserve">               and environment, and on safety.</w:t>
      </w:r>
    </w:p>
    <w:p>
      <w:r>
        <w:t xml:space="preserve">                         · Ignition temperature:                       Not determined.</w:t>
      </w:r>
    </w:p>
    <w:p>
      <w:r>
        <w:t xml:space="preserve">                         · Danger of explosion:                        Product does not present an explosion hazard.</w:t>
      </w:r>
    </w:p>
    <w:p>
      <w:r>
        <w:t xml:space="preserve">                         · Change in condition</w:t>
      </w:r>
    </w:p>
    <w:p>
      <w:r>
        <w:t xml:space="preserve">                         · Evaporation rate                           Not applicable.</w:t>
      </w:r>
    </w:p>
    <w:p>
      <w:r>
        <w:t xml:space="preserve"/>
      </w:r>
    </w:p>
    <w:p>
      <w:r>
        <w:t xml:space="preserve"/>
      </w:r>
    </w:p>
    <w:p>
      <w:r>
        <w:t xml:space="preserve">           10 Stability and reactivity</w:t>
      </w:r>
    </w:p>
    <w:p>
      <w:r>
        <w:t xml:space="preserve"/>
      </w:r>
    </w:p>
    <w:p>
      <w:r>
        <w:t xml:space="preserve">                         · Reactivity No further relevant information available.</w:t>
      </w:r>
    </w:p>
    <w:p>
      <w:r>
        <w:t xml:space="preserve">                         · Chemical stability</w:t>
      </w:r>
    </w:p>
    <w:p>
      <w:r>
        <w:t xml:space="preserve">                         · Thermal decomposition / conditions to be avoided:</w:t>
      </w:r>
    </w:p>
    <w:p>
      <w:r>
        <w:t xml:space="preserve">              No decomposition if used according to specifications.</w:t>
      </w:r>
    </w:p>
    <w:p>
      <w:r>
        <w:t xml:space="preserve">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61.0.30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Page 5/7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11/05/2025                                                     Revision date 11/05/2025</w:t>
      </w:r>
    </w:p>
    <w:p>
      <w:r>
        <w:t xml:space="preserve"/>
      </w:r>
    </w:p>
    <w:p>
      <w:r>
        <w:t xml:space="preserve">            Trade name: Gadoteridol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4)</w:t>
      </w:r>
    </w:p>
    <w:p>
      <w:r>
        <w:t xml:space="preserve">                         · Conditions to avoid No further relevant information available.</w:t>
      </w:r>
    </w:p>
    <w:p>
      <w:r>
        <w:t xml:space="preserve">                         · Incompatible materials: acids</w:t>
      </w:r>
    </w:p>
    <w:p>
      <w:r>
        <w:t xml:space="preserve">                         · Hazardous decomposition products: carbon oxides, gadolinium oxides; nitrogen oxides</w:t>
      </w:r>
    </w:p>
    <w:p>
      <w:r>
        <w:t xml:space="preserve"/>
      </w:r>
    </w:p>
    <w:p>
      <w:r>
        <w:t xml:space="preserve"/>
      </w:r>
    </w:p>
    <w:p>
      <w:r>
        <w:t xml:space="preserve">             *   11 Toxicological information</w:t>
      </w:r>
    </w:p>
    <w:p>
      <w:r>
        <w:t xml:space="preserve"/>
      </w:r>
    </w:p>
    <w:p>
      <w:r>
        <w:t xml:space="preserve">                         · RTECS Number LW4430000</w:t>
      </w:r>
    </w:p>
    <w:p>
      <w:r>
        <w:t xml:space="preserve">                         · Information on toxicological effects</w:t>
      </w:r>
    </w:p>
    <w:p>
      <w:r>
        <w:t xml:space="preserve">                         · Acute toxicity:</w:t>
      </w:r>
    </w:p>
    <w:p>
      <w:r>
        <w:t xml:space="preserve">                         · Primary irritant effect:</w:t>
      </w:r>
    </w:p>
    <w:p>
      <w:r>
        <w:t xml:space="preserve">                         · on the skin: No irritant effect.</w:t>
      </w:r>
    </w:p>
    <w:p>
      <w:r>
        <w:t xml:space="preserve">                         · on the eye: No irritating effect.</w:t>
      </w:r>
    </w:p>
    <w:p>
      <w:r>
        <w:t xml:space="preserve">                         · Sensitization: No sensitizing effects known.</w:t>
      </w:r>
    </w:p>
    <w:p>
      <w:r>
        <w:t xml:space="preserve">                         · Additional toxicological information:</w:t>
      </w:r>
    </w:p>
    <w:p>
      <w:r>
        <w:t xml:space="preserve">             When used and handled according to specifications, the product does not have any harmful effects</w:t>
      </w:r>
    </w:p>
    <w:p>
      <w:r>
        <w:t xml:space="preserve">                  according to our experience and the information provided to us.</w:t>
      </w:r>
    </w:p>
    <w:p>
      <w:r>
        <w:t xml:space="preserve">               The substance is not subject to classification.</w:t>
      </w:r>
    </w:p>
    <w:p>
      <w:r>
        <w:t xml:space="preserve">                         · Interactive effects No interactive effects between components are known.</w:t>
      </w:r>
    </w:p>
    <w:p>
      <w:r>
        <w:t xml:space="preserve"/>
      </w:r>
    </w:p>
    <w:p>
      <w:r>
        <w:t xml:space="preserve">                         · Carcinogenic categories</w:t>
      </w:r>
    </w:p>
    <w:p>
      <w:r>
        <w:t xml:space="preserve">                         · IARC (International Agency for Research on Cancer) Substance is not listed.</w:t>
      </w:r>
    </w:p>
    <w:p>
      <w:r>
        <w:t xml:space="preserve">                         · NTP (National Toxicology Program) Substance is not listed.</w:t>
      </w:r>
    </w:p>
    <w:p>
      <w:r>
        <w:t xml:space="preserve">                         · OSHA-Ca (Occupational Safety &amp; Health Administration) Substance is not listed.</w:t>
      </w:r>
    </w:p>
    <w:p>
      <w:r>
        <w:t xml:space="preserve">                         · Alternative sources for toxicological information</w:t>
      </w:r>
    </w:p>
    <w:p>
      <w:r>
        <w:t xml:space="preserve">              No non-standard sources for toxicological information where used.</w:t>
      </w:r>
    </w:p>
    <w:p>
      <w:r>
        <w:t xml:space="preserve"/>
      </w:r>
    </w:p>
    <w:p>
      <w:r>
        <w:t xml:space="preserve"/>
      </w:r>
    </w:p>
    <w:p>
      <w:r>
        <w:t xml:space="preserve">           12 Ecological information</w:t>
      </w:r>
    </w:p>
    <w:p>
      <w:r>
        <w:t xml:space="preserve"/>
      </w:r>
    </w:p>
    <w:p>
      <w:r>
        <w:t xml:space="preserve">                         · Toxicity</w:t>
      </w:r>
    </w:p>
    <w:p>
      <w:r>
        <w:t xml:space="preserve">                         · Aquatic toxicity: No further relevant information available.</w:t>
      </w:r>
    </w:p>
    <w:p>
      <w:r>
        <w:t xml:space="preserve">                         · Persistence and degradability No further relevant information available.</w:t>
      </w:r>
    </w:p>
    <w:p>
      <w:r>
        <w:t xml:space="preserve">                         · Bioaccumulative potential No further relevant information available.</w:t>
      </w:r>
    </w:p>
    <w:p>
      <w:r>
        <w:t xml:space="preserve">                         · Mobility in soil No further relevant information available.</w:t>
      </w:r>
    </w:p>
    <w:p>
      <w:r>
        <w:t xml:space="preserve">                         · Results of PBT and vPvB assessment</w:t>
      </w:r>
    </w:p>
    <w:p>
      <w:r>
        <w:t xml:space="preserve">                         · PBT: Not applicable.</w:t>
      </w:r>
    </w:p>
    <w:p>
      <w:r>
        <w:t xml:space="preserve">                         · vPvB: Not applicable.</w:t>
      </w:r>
    </w:p>
    <w:p>
      <w:r>
        <w:t xml:space="preserve">                         · Other adverse effects</w:t>
      </w:r>
    </w:p>
    <w:p>
      <w:r>
        <w:t xml:space="preserve">                         · Additional ecological information:</w:t>
      </w:r>
    </w:p>
    <w:p>
      <w:r>
        <w:t xml:space="preserve">                         · General notes:</w:t>
      </w:r>
    </w:p>
    <w:p>
      <w:r>
        <w:t xml:space="preserve">                Water hazard class 1 (Self-assessment): slightly hazardous for water</w:t>
      </w:r>
    </w:p>
    <w:p>
      <w:r>
        <w:t xml:space="preserve">              Do not allow undiluted product or large quantities of it to reach ground water, water course or sewage</w:t>
      </w:r>
    </w:p>
    <w:p>
      <w:r>
        <w:t xml:space="preserve">                  system.</w:t>
      </w:r>
    </w:p>
    <w:p>
      <w:r>
        <w:t xml:space="preserve"/>
      </w:r>
    </w:p>
    <w:p>
      <w:r>
        <w:t xml:space="preserve"/>
      </w:r>
    </w:p>
    <w:p>
      <w:r>
        <w:t xml:space="preserve">           13 Disposal considerations</w:t>
      </w:r>
    </w:p>
    <w:p>
      <w:r>
        <w:t xml:space="preserve"/>
      </w:r>
    </w:p>
    <w:p>
      <w:r>
        <w:t xml:space="preserve">                         · Waste treatment methods</w:t>
      </w:r>
    </w:p>
    <w:p>
      <w:r>
        <w:t xml:space="preserve">                         · Recommendation: Smaller quantities can be disposed of with household waste.</w:t>
      </w:r>
    </w:p>
    <w:p>
      <w:r>
        <w:t xml:space="preserve">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61.0.30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Page 6/7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11/05/2025                                                     Revision date 11/05/2025</w:t>
      </w:r>
    </w:p>
    <w:p>
      <w:r>
        <w:t xml:space="preserve"/>
      </w:r>
    </w:p>
    <w:p>
      <w:r>
        <w:t xml:space="preserve">            Trade name: Gadoteridol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5)</w:t>
      </w:r>
    </w:p>
    <w:p>
      <w:r>
        <w:t xml:space="preserve"/>
      </w:r>
    </w:p>
    <w:p>
      <w:r>
        <w:t xml:space="preserve">                         · Uncleaned packagings:</w:t>
      </w:r>
    </w:p>
    <w:p>
      <w:r>
        <w:t xml:space="preserve">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 *   14 Transport information</w:t>
      </w:r>
    </w:p>
    <w:p>
      <w:r>
        <w:t xml:space="preserve"/>
      </w:r>
    </w:p>
    <w:p>
      <w:r>
        <w:t xml:space="preserve">                         · UN-Number</w:t>
      </w:r>
    </w:p>
    <w:p>
      <w:r>
        <w:t xml:space="preserve">                         · DOT, IMDG, IATA                          not regulated</w:t>
      </w:r>
    </w:p>
    <w:p>
      <w:r>
        <w:t xml:space="preserve"/>
      </w:r>
    </w:p>
    <w:p>
      <w:r>
        <w:t xml:space="preserve">                         · UN proper shipping name</w:t>
      </w:r>
    </w:p>
    <w:p>
      <w:r>
        <w:t xml:space="preserve">                         · DOT, IMDG, IATA                          not regulated</w:t>
      </w:r>
    </w:p>
    <w:p>
      <w:r>
        <w:t xml:space="preserve"/>
      </w:r>
    </w:p>
    <w:p>
      <w:r>
        <w:t xml:space="preserve">                         · Transport hazard class(es)</w:t>
      </w:r>
    </w:p>
    <w:p>
      <w:r>
        <w:t xml:space="preserve"/>
      </w:r>
    </w:p>
    <w:p>
      <w:r>
        <w:t xml:space="preserve">                         · DOT, ADN, IMDG, IATA</w:t>
      </w:r>
    </w:p>
    <w:p>
      <w:r>
        <w:t xml:space="preserve">                         · Class                                      not regulated</w:t>
      </w:r>
    </w:p>
    <w:p>
      <w:r>
        <w:t xml:space="preserve"/>
      </w:r>
    </w:p>
    <w:p>
      <w:r>
        <w:t xml:space="preserve">                         · Packing group</w:t>
      </w:r>
    </w:p>
    <w:p>
      <w:r>
        <w:t xml:space="preserve">                         · DOT, IMDG, IATA                          not regulated</w:t>
      </w:r>
    </w:p>
    <w:p>
      <w:r>
        <w:t xml:space="preserve"/>
      </w:r>
    </w:p>
    <w:p>
      <w:r>
        <w:t xml:space="preserve">                         · Environmental hazards:                 Not applicable.</w:t>
      </w:r>
    </w:p>
    <w:p>
      <w:r>
        <w:t xml:space="preserve"/>
      </w:r>
    </w:p>
    <w:p>
      <w:r>
        <w:t xml:space="preserve">                         · Transport in bulk according to Annex II of</w:t>
      </w:r>
    </w:p>
    <w:p>
      <w:r>
        <w:t xml:space="preserve">              MARPOL73/78 and the IBC Code         Not applicable.</w:t>
      </w:r>
    </w:p>
    <w:p>
      <w:r>
        <w:t xml:space="preserve"/>
      </w:r>
    </w:p>
    <w:p>
      <w:r>
        <w:t xml:space="preserve">                         · Special precautions for user             Not applicable.</w:t>
      </w:r>
    </w:p>
    <w:p>
      <w:r>
        <w:t xml:space="preserve"/>
      </w:r>
    </w:p>
    <w:p>
      <w:r>
        <w:t xml:space="preserve">                         · UN "Model Regulation":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15 Regulatory information</w:t>
      </w:r>
    </w:p>
    <w:p>
      <w:r>
        <w:t xml:space="preserve"/>
      </w:r>
    </w:p>
    <w:p>
      <w:r>
        <w:t xml:space="preserve">                         · Safety, health and environmental regulations/legislation specific for the substance or mixture</w:t>
      </w:r>
    </w:p>
    <w:p>
      <w:r>
        <w:t xml:space="preserve">              No further relevant information available.</w:t>
      </w:r>
    </w:p>
    <w:p>
      <w:r>
        <w:t xml:space="preserve">                         · Sara</w:t>
      </w:r>
    </w:p>
    <w:p>
      <w:r>
        <w:t xml:space="preserve">                         · Section 355 (extremely hazardous substances): Substance is not listed.</w:t>
      </w:r>
    </w:p>
    <w:p>
      <w:r>
        <w:t xml:space="preserve">                         · Section 313 (Specific toxic chemical listings): Substance is not listed.</w:t>
      </w:r>
    </w:p>
    <w:p>
      <w:r>
        <w:t xml:space="preserve">                         · TSCA (Toxic Substances Control Act): Substance is not listed.</w:t>
      </w:r>
    </w:p>
    <w:p>
      <w:r>
        <w:t xml:space="preserve">                         · Hazardous Air Pollutants Substance is not listed.</w:t>
      </w:r>
    </w:p>
    <w:p>
      <w:r>
        <w:t xml:space="preserve">                         · Chemicals known to cause cancer: Substance is not listed.</w:t>
      </w:r>
    </w:p>
    <w:p>
      <w:r>
        <w:t xml:space="preserve">                         · Chemicals known to cause reproductive toxicity for females: Substance is not listed.</w:t>
      </w:r>
    </w:p>
    <w:p>
      <w:r>
        <w:t xml:space="preserve">                         · Chemicals known to cause reproductive toxicity for males: Substance is not listed.</w:t>
      </w:r>
    </w:p>
    <w:p>
      <w:r>
        <w:t xml:space="preserve">                         · Chemicals known to cause developmental toxicity: Substance is not listed.</w:t>
      </w:r>
    </w:p>
    <w:p>
      <w:r>
        <w:t xml:space="preserve"/>
      </w:r>
    </w:p>
    <w:p>
      <w:r>
        <w:t xml:space="preserve">                         · Carcinogenic categories</w:t>
      </w:r>
    </w:p>
    <w:p>
      <w:r>
        <w:t xml:space="preserve">                         · EPA (Environmental Protection Agency) Substance is not listed.</w:t>
      </w:r>
    </w:p>
    <w:p>
      <w:r>
        <w:t xml:space="preserve">                         · TLV (Threshold Limit Value) Substance is not listed.</w:t>
      </w:r>
    </w:p>
    <w:p>
      <w:r>
        <w:t xml:space="preserve">                         · NIOSH-Ca (National Institute for Occupational Safety and Health) Substance is not listed.</w:t>
      </w:r>
    </w:p>
    <w:p>
      <w:r>
        <w:t xml:space="preserve">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 *   16 Other information</w:t>
      </w:r>
    </w:p>
    <w:p>
      <w:r>
        <w:t xml:space="preserve"/>
      </w:r>
    </w:p>
    <w:p>
      <w:r>
        <w:t xml:space="preserve">                         · Department issuing SDS: Environment protection department.</w:t>
      </w:r>
    </w:p>
    <w:p>
      <w:r>
        <w:t xml:space="preserve">                         · Contact: -</w:t>
      </w:r>
    </w:p>
    <w:p>
      <w:r>
        <w:t xml:space="preserve">                         · Date of previous version 02/16/2024</w:t>
      </w:r>
    </w:p>
    <w:p>
      <w:r>
        <w:t xml:space="preserve">                         · Date of preparation 11/05/2025</w:t>
      </w:r>
    </w:p>
    <w:p>
      <w:r>
        <w:t xml:space="preserve">                             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61.0.30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Page 7/7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11/05/2025                                                     Revision date 11/05/2025</w:t>
      </w:r>
    </w:p>
    <w:p>
      <w:r>
        <w:t xml:space="preserve"/>
      </w:r>
    </w:p>
    <w:p>
      <w:r>
        <w:t xml:space="preserve">            Trade name: Gadoteridol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6)</w:t>
      </w:r>
    </w:p>
    <w:p>
      <w:r>
        <w:t xml:space="preserve">                         · Abbreviations and acronyms:</w:t>
      </w:r>
    </w:p>
    <w:p>
      <w:r>
        <w:t xml:space="preserve"> 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IATA: International Air Transport Association</w:t>
      </w:r>
    </w:p>
    <w:p>
      <w:r>
        <w:t xml:space="preserve">                  CAS: Chemical Abstracts Service (division of the American Chemical Society)</w:t>
      </w:r>
    </w:p>
    <w:p>
      <w:r>
        <w:t xml:space="preserve">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 PBT: Persistent, Bioaccumulative and Toxic</w:t>
      </w:r>
    </w:p>
    <w:p>
      <w:r>
        <w:t xml:space="preserve">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OSHA: Occupational Safety &amp; Health</w:t>
      </w:r>
    </w:p>
    <w:p>
      <w:r>
        <w:t xml:space="preserve">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REL: Recommended Exposure Limit</w:t>
      </w:r>
    </w:p>
    <w:p>
      <w:r>
        <w:t xml:space="preserve">                         · * Data compared to the previous version altered.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61.0.30</w:t>
      </w:r>
    </w:p>
    <w:sectPr>
      <w:pgSz w:w="11906" w:h="16838"/>
      <w:pgMar w:top="1134" w:right="1134" w:bottom="1134" w:left="1134"/>
    </w:sectPr>
  </w:body>
</w:document>
</file>