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Germanium-70 SDS</w:t>
      </w:r>
    </w:p>
    <w:p>
      <w:r>
        <w:t xml:space="preserve">Publisher: Neonest AB</w:t>
      </w:r>
    </w:p>
    <w:p>
      <w:r>
        <w:t xml:space="preserve">Source: https://resds.com/document/germanium-70-isotope-sds-ge-70-70ge-germanium-oxide-enriched-germanium-oxide-0e2e4f7ba5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Germanium Oxide, Enriched Germanium Oxide. </w:t>
      </w:r>
    </w:p>
    <w:p>
      <w:r>
        <w:t xml:space="preserve">Molecular weight:   104.59 </w:t>
      </w:r>
    </w:p>
    <w:p>
      <w:r>
        <w:t xml:space="preserve">Chemical formula:   GeO 2 </w:t>
      </w:r>
    </w:p>
    <w:p>
      <w:r>
        <w:t xml:space="preserve">Synonyms:   Germanium Dioxide, Germanium (IV) Oxide, Germania, Germanic Acid.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2)   H361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3)   H412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2/9 </w:t>
      </w:r>
    </w:p>
    <w:p>
      <w:r>
        <w:t xml:space="preserve">Hazard Statements: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P308 + P313 IF exposed or concerned: Get medical advice/attention. </w:t>
      </w:r>
    </w:p>
    <w:p>
      <w:r>
        <w:t xml:space="preserve">P391 Collect spillage.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 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Germanium dioxide </w:t>
      </w:r>
    </w:p>
    <w:p>
      <w:r>
        <w:t xml:space="preserve">1310-53-8 </w:t>
      </w:r>
    </w:p>
    <w:p>
      <w:r>
        <w:t xml:space="preserve">&gt;99.9% </w:t>
      </w:r>
    </w:p>
    <w:p>
      <w:r>
        <w:t xml:space="preserve">Repr. 2   H361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3H412 </w:t>
      </w:r>
    </w:p>
    <w:p>
      <w:r>
        <w:t xml:space="preserve">215-180-8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information:   In case of persisting adverse effects, consult a physician. Remove contaminated clothing and</w:t>
      </w:r>
    </w:p>
    <w:p>
      <w:r>
        <w:t xml:space="preserve">shoes immediately, and launder thoroughly before reusing. </w:t>
      </w:r>
    </w:p>
    <w:p>
      <w:r>
        <w:t xml:space="preserve">After inhalation:   Ensure supply of fresh air. </w:t>
      </w:r>
    </w:p>
    <w:p>
      <w:r>
        <w:t xml:space="preserve">After skin contact:   In case of contact with skin wash off with soap and water. </w:t>
      </w:r>
    </w:p>
    <w:p>
      <w:r>
        <w:t xml:space="preserve">After eye contact:   Remove contact lenses. Rinse eye thoroughly under running water keeping eyelids wide open and</w:t>
      </w:r>
    </w:p>
    <w:p>
      <w:r>
        <w:t xml:space="preserve">protecting the unaffected eye (at least 10 to 15 min.). In case of irritation consult an ophthalmologist. </w:t>
      </w:r>
    </w:p>
    <w:p>
      <w:r>
        <w:t xml:space="preserve">After ingestion:   Rinse out mouth and give plenty of water to drink. Induce vomiting if patient is conscious, seek</w:t>
      </w:r>
    </w:p>
    <w:p>
      <w:r>
        <w:t xml:space="preserve">medical advice. Never give anything by mouth to an unconscious person. Call a doctor immediately.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</w:t>
      </w:r>
    </w:p>
    <w:p>
      <w:r>
        <w:rPr>
          <w:b/>
        </w:rPr>
        <w:t xml:space="preserve">Page 3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Product itself is non-combustible; adapt fire extinguishing measures to surrounding</w:t>
      </w:r>
    </w:p>
    <w:p>
      <w:r>
        <w:t xml:space="preserve">areas. </w:t>
      </w:r>
    </w:p>
    <w:p>
      <w:r>
        <w:t xml:space="preserve">Unsuitable extinguishing media:   High power water jet. </w:t>
      </w:r>
    </w:p>
    <w:p>
      <w:r>
        <w:t xml:space="preserve">Special hazards arising from the substance or mixture:   None known. </w:t>
      </w:r>
    </w:p>
    <w:p>
      <w:r>
        <w:t xml:space="preserve">Advice for firefighters:   No special measures necessary.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For non-emergency personnel:   Refer to protective measures listed in sections 7 (Handling and storage) and 8</w:t>
      </w:r>
    </w:p>
    <w:p>
      <w:r>
        <w:t xml:space="preserve">(Exposure controls/personal protection). Ensure adequate ventilation. Avoid dust formation. </w:t>
      </w:r>
    </w:p>
    <w:p>
      <w:r>
        <w:t xml:space="preserve">For emergency responders:   No data available. Personal protective equipment (PPE) - see Section 8 (Exposure</w:t>
      </w:r>
    </w:p>
    <w:p>
      <w:r>
        <w:t xml:space="preserve">controls/personal protection). </w:t>
      </w:r>
    </w:p>
    <w:p>
      <w:r>
        <w:t xml:space="preserve">Environmental precautions:   Do not discharge into the drains/surface waters/groundwater. </w:t>
      </w:r>
    </w:p>
    <w:p>
      <w:r>
        <w:t xml:space="preserve">Methods and materials for containment and cleaning up: </w:t>
      </w:r>
    </w:p>
    <w:p>
      <w:r>
        <w:t xml:space="preserve">Take up mechanically. Avoid raising dust. Send in suitable containers for recovery or disposal.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good ventilation of working area (local exhaust ventilation, if necessary). Avoid the</w:t>
      </w:r>
    </w:p>
    <w:p>
      <w:r>
        <w:t xml:space="preserve">formation and deposition of dust. </w:t>
      </w:r>
    </w:p>
    <w:p>
      <w:r>
        <w:t xml:space="preserve">General protective and hygiene measures:   Do not eat, drink or smoke during work time. Keep away from foodstuffs</w:t>
      </w:r>
    </w:p>
    <w:p>
      <w:r>
        <w:t xml:space="preserve">and beverages. Remove soiled or soaked clothing immediately. Wash hands before breaks and after work. Do not</w:t>
      </w:r>
    </w:p>
    <w:p>
      <w:r>
        <w:t xml:space="preserve">inhale dust. </w:t>
      </w:r>
    </w:p>
    <w:p>
      <w:r>
        <w:t xml:space="preserve">Advice on protection against fire and explosion:   No special measures necessary. </w:t>
      </w:r>
    </w:p>
    <w:p>
      <w:r>
        <w:t xml:space="preserve">Conditions for safe storage, including any incompatibilities: </w:t>
      </w:r>
    </w:p>
    <w:p>
      <w:r>
        <w:t xml:space="preserve">Technical measures and storage conditions:   Keep container tightly closed, well-ventilated place. Store in a dry place. </w:t>
      </w:r>
    </w:p>
    <w:p>
      <w:r>
        <w:t xml:space="preserve">Requirements for storage rooms and vessels:   Containers which are opened must be carefully closed and kept upright</w:t>
      </w:r>
    </w:p>
    <w:p>
      <w:r>
        <w:t xml:space="preserve">to prevent leakage. </w:t>
      </w:r>
    </w:p>
    <w:p>
      <w:r>
        <w:t xml:space="preserve">Advice on storage assembly:   None known. </w:t>
      </w:r>
    </w:p>
    <w:p>
      <w:r>
        <w:t xml:space="preserve">Specific end use(s):   No data available. </w:t>
      </w:r>
    </w:p>
    <w:p>
      <w:r>
        <w:t xml:space="preserve">Section 8: Exposure Controls/ Perso nal Protection </w:t>
      </w:r>
    </w:p>
    <w:p>
      <w:r>
        <w:t xml:space="preserve">Control parameters: </w:t>
      </w:r>
    </w:p>
    <w:p>
      <w:r>
        <w:t xml:space="preserve">Occupational exposure limits:   No exposure limits established.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</w:t>
      </w:r>
    </w:p>
    <w:p>
      <w:r>
        <w:rPr>
          <w:b/>
        </w:rPr>
        <w:t xml:space="preserve">Page 4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Respiratory protection:   If workplace exposure limits are exceeded, a respiratory protection approved for this</w:t>
      </w:r>
    </w:p>
    <w:p>
      <w:r>
        <w:t xml:space="preserve">particular job must be worn. In case of dust formation, take appropriate measures for breathing protection in the</w:t>
      </w:r>
    </w:p>
    <w:p>
      <w:r>
        <w:t xml:space="preserve">event workplace threshold values are not specified. Respirator P3. </w:t>
      </w:r>
    </w:p>
    <w:p>
      <w:r>
        <w:t xml:space="preserve">Eye / face protection:   Safety glasses (EN 166). </w:t>
      </w:r>
    </w:p>
    <w:p>
      <w:r>
        <w:t xml:space="preserve">Hand protection:   Use protective gloves (DIN EN 374). Before use, the protective gloves should be tested in any case</w:t>
      </w:r>
    </w:p>
    <w:p>
      <w:r>
        <w:t xml:space="preserve">for its specific work-station suitability (i.e. mechanical resistance, product compatibility and antistatic properties).</w:t>
      </w:r>
    </w:p>
    <w:p>
      <w:r>
        <w:t xml:space="preserve">Adhere to the manufacturer's instructions and information relating to the use, storage, care and replacement of</w:t>
      </w:r>
    </w:p>
    <w:p>
      <w:r>
        <w:t xml:space="preserve">protective gloves. Protective gloves shall be replaced immediately when physically damaged or worn. Design</w:t>
      </w:r>
    </w:p>
    <w:p>
      <w:r>
        <w:t xml:space="preserve">operations thus to avoid permanent use of protective gloves. </w:t>
      </w:r>
    </w:p>
    <w:p>
      <w:r>
        <w:t xml:space="preserve">Other:   Chemical-resistant work clothes.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1,115   °C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°C):   No data available. </w:t>
      </w:r>
    </w:p>
    <w:p>
      <w:r>
        <w:t xml:space="preserve">Vapour density:   No data available. </w:t>
      </w:r>
    </w:p>
    <w:p>
      <w:r>
        <w:t xml:space="preserve">Relative density (25 °C):   4.228 </w:t>
      </w:r>
    </w:p>
    <w:p>
      <w:r>
        <w:t xml:space="preserve">Water solubility (g/L) at 25   °C:   4.53 mg/L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and handling conditions (See section 7 Handling and storage). </w:t>
      </w:r>
    </w:p>
    <w:p>
      <w:r>
        <w:t xml:space="preserve">Possibility of hazardous reactions:   Dangerous reactions are not to be expected when handling product according to</w:t>
      </w:r>
    </w:p>
    <w:p>
      <w:r>
        <w:t xml:space="preserve">its intended use. </w:t>
      </w:r>
    </w:p>
    <w:p>
      <w:r>
        <w:t xml:space="preserve">Conditions to avoid:   None, if handled according to order. </w:t>
      </w:r>
    </w:p>
    <w:p>
      <w:r>
        <w:t xml:space="preserve">Incompatible materials:   None known. </w:t>
      </w:r>
    </w:p>
    <w:p>
      <w:r>
        <w:t xml:space="preserve">Hazardous decomposition products:   No hazardous decomposition products known.</w:t>
      </w:r>
    </w:p>
    <w:p>
      <w:r>
        <w:rPr>
          <w:b/>
        </w:rPr>
        <w:t xml:space="preserve">Page 5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Allocation of a waste code number, according to the European Waste Catalogue, should be carried out in</w:t>
      </w:r>
    </w:p>
    <w:p>
      <w:r>
        <w:t xml:space="preserve">agreement with the regional waste disposal company. Dispose of according to all applicable regulations upon</w:t>
      </w:r>
    </w:p>
    <w:p>
      <w:r>
        <w:t xml:space="preserve">consultation of the local competent authorities and the disposer in a suitable and authorised disposal facility. </w:t>
      </w:r>
    </w:p>
    <w:p>
      <w:r>
        <w:t xml:space="preserve">Packaging:   Residuals must be removed from packaging and when emptied completely disposed of in accordance with</w:t>
      </w:r>
    </w:p>
    <w:p>
      <w:r>
        <w:t xml:space="preserve">the regulations for waste removal. Incompletely emptied packaging must be disposed of in the form of disposal</w:t>
      </w:r>
    </w:p>
    <w:p>
      <w:r>
        <w:t xml:space="preserve">specified by the regional disposer.</w:t>
      </w:r>
    </w:p>
    <w:p>
      <w:r>
        <w:rPr>
          <w:b/>
        </w:rPr>
        <w:t xml:space="preserve">Page 6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6/9 </w:t>
      </w:r>
    </w:p>
    <w:p>
      <w:r>
        <w:t xml:space="preserve">Section 14 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Germanium dioxide / CAS No. 1310-53-8 </w:t>
      </w:r>
    </w:p>
    <w:p>
      <w:r>
        <w:t xml:space="preserve">New Jersey Right to Know Components:   Germanium dioxide / CAS No. 1310-53-8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8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8/9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</w:t>
      </w:r>
    </w:p>
    <w:p>
      <w:r>
        <w:rPr>
          <w:b/>
        </w:rPr>
        <w:t xml:space="preserve">Page 9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9/9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