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Bromide Hydrate 1973 SDS</w:t>
      </w:r>
    </w:p>
    <w:p>
      <w:r>
        <w:t xml:space="preserve">Publisher: ProChem, Inc.</w:t>
      </w:r>
    </w:p>
    <w:p>
      <w:r>
        <w:t xml:space="preserve">Source: https://resds.com/document/holmium-iii-bromide-hydrate-prochem-en-c8572b4b62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Holmium (III) Bromide Hydrate</w:t>
      </w:r>
    </w:p>
    <w:p>
      <w:r>
        <w:t xml:space="preserve"/>
      </w:r>
    </w:p>
    <w:p>
      <w:r>
        <w:t xml:space="preserve">PRODUCT NUMBER:  1973</w:t>
      </w:r>
    </w:p>
    <w:p>
      <w:r>
        <w:t xml:space="preserve"/>
      </w:r>
    </w:p>
    <w:p>
      <w:r>
        <w:t xml:space="preserve">CAS NUMBER:       223911-98-6</w:t>
      </w:r>
    </w:p>
    <w:p>
      <w:r>
        <w:t xml:space="preserve"/>
      </w:r>
    </w:p>
    <w:p>
      <w:r>
        <w:t xml:space="preserve">SYNONYMS:        Holmium tribromide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0</w:t>
      </w:r>
    </w:p>
    <w:p>
      <w:r>
        <w:t xml:space="preserve">NFPA RATING:</w:t>
      </w:r>
    </w:p>
    <w:p>
      <w:r>
        <w:t xml:space="preserve">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irritation to eyes.</w:t>
      </w:r>
    </w:p>
    <w:p>
      <w:r>
        <w:t xml:space="preserve">SKIN CONTACT: May cause skin irritation.</w:t>
      </w:r>
    </w:p>
    <w:p>
      <w:r>
        <w:t xml:space="preserve">INHALATION: May cause respiratory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HoBr3 ! XH2O</w:t>
      </w:r>
    </w:p>
    <w:p>
      <w:r>
        <w:t xml:space="preserve"/>
      </w:r>
    </w:p>
    <w:p>
      <w:r>
        <w:t xml:space="preserve">Molecular Weight: 404.64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bromide hydrate                                           223911-98-6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gas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 Handle under inert gas.</w:t>
      </w:r>
    </w:p>
    <w:p>
      <w:r>
        <w:t xml:space="preserve">CONDITIONS FOR SAFE STORAGE: Store in cool, dry, and well-ventilated area. Hygroscopic.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Light yellow solid</w:t>
      </w:r>
    </w:p>
    <w:p>
      <w:r>
        <w:t xml:space="preserve">ODOR: No data available</w:t>
      </w:r>
    </w:p>
    <w:p>
      <w:r>
        <w:t xml:space="preserve">MOLECULAR WEIGHT: 404.64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</w:t>
      </w:r>
    </w:p>
    <w:p>
      <w:r>
        <w:t xml:space="preserve">INCOMPATIBILITY: Strong oxidizing agents.</w:t>
      </w:r>
    </w:p>
    <w:p>
      <w:r>
        <w:t xml:space="preserve">DECOMPOSITION PRODUCTS: Bromine, holmium oxides and hydrogen bromide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Lanthanons can cause delayed blood clotting leading to hemorrhages. Exposure may also lead to sensitivity heat, itching, increased</w:t>
      </w:r>
    </w:p>
    <w:p>
      <w:r>
        <w:t xml:space="preserve">awareness of odor and taste, and liver damage.</w:t>
      </w:r>
    </w:p>
    <w:p>
      <w:r>
        <w:t xml:space="preserve">Inorganic bromides may produce depression, emaciation, and in severe cases, psychosis and mental deterioration. Bromoderma, a</w:t>
      </w:r>
    </w:p>
    <w:p>
      <w:r>
        <w:t xml:space="preserve">bromide rash, often occurs when bromide inhalation or administration is prolonged. This rash is usually found on the face and</w:t>
      </w:r>
    </w:p>
    <w:p>
      <w:r>
        <w:t xml:space="preserve">resembles acne and furunculosis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Acute Health Hazard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Holmium (III) bromide hydrate</w:t>
      </w:r>
    </w:p>
    <w:p>
      <w:r>
        <w:t xml:space="preserve"/>
      </w:r>
    </w:p>
    <w:p>
      <w:r>
        <w:t xml:space="preserve">PENNSYLVANIA RIGHT TO KNOW COMPONENTS: Holmium 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01/15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BROMIDE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