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chloride hydrate ALFAA43120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https://resds.com/document/lanthanum-iii-chloride-hydrate-sds-avocado-research-chemicals-ltd-part-of-thermo-fisher-en-c2f6233c9d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  Creation Date 13-Mar-2007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> ALFAA43120</w:t>
      </w:r>
    </w:p>
    <w:p>
      <w:r>
        <w:t xml:space="preserve"/>
      </w:r>
    </w:p>
    <w:p>
      <w:r>
        <w:t xml:space="preserve">                       Lanthanum(III) chloride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氯化镧(III)水合物氯化镧(III)水合物氯化镧(III)水合物氯化镧(III)水合物</w:t>
      </w:r>
    </w:p>
    <w:p>
      <w:r>
        <w:t xml:space="preserve">Product Description:               Lanthanum(III) chloride hydrate</w:t>
      </w:r>
    </w:p>
    <w:p>
      <w:r>
        <w:t xml:space="preserve"/>
      </w:r>
    </w:p>
    <w:p>
      <w:r>
        <w:t xml:space="preserve">Cat No. :                        43120</w:t>
      </w:r>
    </w:p>
    <w:p>
      <w:r>
        <w:t xml:space="preserve">Synonyms                     None listed.</w:t>
      </w:r>
    </w:p>
    <w:p>
      <w:r>
        <w:t xml:space="preserve">CAS No                           20211-76-1</w:t>
      </w:r>
    </w:p>
    <w:p>
      <w:r>
        <w:t xml:space="preserve">Molecular Formula                 Cl3 La . x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May be corrosive to metals. May cause an allergic skin reaction. Causes serious eye damage. Toxic to aquatic life with long lasting</w:t>
      </w:r>
    </w:p>
    <w:p>
      <w:r>
        <w:t xml:space="preserve">                                                            effects.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Serious Eye Damage/Eye Irritation                                                  Category 1</w:t>
      </w:r>
    </w:p>
    <w:p>
      <w:r>
        <w:t xml:space="preserve">Skin Sensitization                                                                 Category 1</w:t>
      </w:r>
    </w:p>
    <w:p>
      <w:r>
        <w:t xml:space="preserve">Chronic aquatic toxicity          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ALFAA43120               SAFETY DATA SHEET                     Revision Date 25-Jul-2026Page 2 / 8</w:t>
      </w:r>
    </w:p>
    <w:p>
      <w:r>
        <w:t xml:space="preserve">                                            Lanthanum(III)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H317 - May cause an allergic skin reaction</w:t>
      </w:r>
    </w:p>
    <w:p>
      <w:r>
        <w:t xml:space="preserve">H318 - Causes serious eye damage</w:t>
      </w:r>
    </w:p>
    <w:p>
      <w:r>
        <w:t xml:space="preserve">H411 - Toxic to aquatic life with long lasting effects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P261 - Avoid breathing dust/fume/gas/mist/vapors/spray</w:t>
      </w:r>
    </w:p>
    <w:p>
      <w:r>
        <w:t xml:space="preserve">P272 - Contaminated work clothing should not be allowed out of the workplace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 Hygroscopic.</w:t>
      </w:r>
    </w:p>
    <w:p>
      <w:r>
        <w:t xml:space="preserve">Health Hazards</w:t>
      </w:r>
    </w:p>
    <w:p>
      <w:r>
        <w:t xml:space="preserve">May cause an allergic skin reaction.</w:t>
      </w:r>
    </w:p>
    <w:p>
      <w:r>
        <w:t xml:space="preserve">Environmental hazards</w:t>
      </w:r>
    </w:p>
    <w:p>
      <w:r>
        <w:t xml:space="preserve">Toxic to aquatic life with long lasting effects. Will likely be mobile in the environment due to its water solubility. The product is</w:t>
      </w:r>
    </w:p>
    <w:p>
      <w:r>
        <w:t xml:space="preserve">water soluble, and may spread in water systems.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Lanthanum Chloride hydrate                                  20211-76-1                 100</w:t>
      </w:r>
    </w:p>
    <w:p>
      <w:r>
        <w:t xml:space="preserve">                           Lanthanum chloride                                     10099-58-8                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ALFAA43120               SAFETY DATA SHEET                     Revision Date 25-Jul-2026Page 3 / 8</w:t>
      </w:r>
    </w:p>
    <w:p>
      <w:r>
        <w:t xml:space="preserve">                                            Lanthanum(III)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 . Causes severe eye damage. May cause allergic skin reaction. Symptoms of allergic reaction may</w:t>
      </w:r>
    </w:p>
    <w:p>
      <w:r>
        <w:t xml:space="preserve">include rash, itching, swelling, trouble breathing, tingling of the hands and feet, dizziness, lightheadedness, chest pain, muscle pain</w:t>
      </w:r>
    </w:p>
    <w:p>
      <w:r>
        <w:t xml:space="preserve">or flushing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 Store under an inert atmosphere.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ALFAA43120               SAFETY DATA SHEET                     Revision Date 25-Jul-2026Page 4 / 8</w:t>
      </w:r>
    </w:p>
    <w:p>
      <w:r>
        <w:t xml:space="preserve">                                            Lanthanum(III)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 Prevent product from entering drains. Do not allow material to contaminate ground water</w:t>
      </w:r>
    </w:p>
    <w:p>
      <w:r>
        <w:t xml:space="preserve">                                   system.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ALFAA43120               SAFETY DATA SHEET                     Revision Date 25-Jul-2026Page 5 / 8</w:t>
      </w:r>
    </w:p>
    <w:p>
      <w:r>
        <w:t xml:space="preserve">                                            Lanthanum(III)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800 °C  / 1472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Cl3 La . x H2 O</w:t>
      </w:r>
    </w:p>
    <w:p>
      <w:r>
        <w:t xml:space="preserve">Molecular Weight                  245.27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Hydrogen chloride gas.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Lanthanum chloride           LD50 = 4184 mg/kg  ( Rat )    LD50 &gt; 2000 mg/kg  ( Rabbit )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   Category 1</w:t>
      </w:r>
    </w:p>
    <w:p>
      <w:r>
        <w:t xml:space="preserve"/>
      </w:r>
    </w:p>
    <w:p>
      <w:r>
        <w:t xml:space="preserve">                            May cause sensitization by skin contact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ALFAA43120               SAFETY DATA SHEET                     Revision Date 25-Jul-2026Page 6 / 8</w:t>
      </w:r>
    </w:p>
    <w:p>
      <w:r>
        <w:t xml:space="preserve">                                            Lanthanum(III)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Symptoms of allergic reaction may include rash, itching, swelling, trouble breathing, tingling</w:t>
      </w:r>
    </w:p>
    <w:p>
      <w:r>
        <w:t xml:space="preserve">delayed                                 of the hands and feet, dizziness, lightheadedness, chest pain, muscle pain or flushing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Toxic to aquatic organisms, may cause long-term adverse effects in the aquatic</w:t>
      </w:r>
    </w:p>
    <w:p>
      <w:r>
        <w:t xml:space="preserve">                                    environment. The product contains following substances which are hazardous for the</w:t>
      </w:r>
    </w:p>
    <w:p>
      <w:r>
        <w:t xml:space="preserve">                                    environment.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Soluble in water, Persistence is unlikely, based on information available.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Do not flush to sewer. Waste codes should be assigned by the user based on the</w:t>
      </w:r>
    </w:p>
    <w:p>
      <w:r>
        <w:t xml:space="preserve">                                        application for which the product was used. Do not empty into drains. Do not let this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ALFAA43120               SAFETY DATA SHEET                     Revision Date 25-Jul-2026Page 7 / 8</w:t>
      </w:r>
    </w:p>
    <w:p>
      <w:r>
        <w:t xml:space="preserve">                                            Lanthanum(III)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chemical enter the environment.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 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 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UN1759</w:t>
      </w:r>
    </w:p>
    <w:p>
      <w:r>
        <w:t xml:space="preserve">Proper Shipping Name              Corrosive solid, n.o.s.</w:t>
      </w:r>
    </w:p>
    <w:p>
      <w:r>
        <w:t xml:space="preserve">   Technical Shipping Name      Lanthanum Chloride hydrate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Lanthanum chloride           -                 -        X      233-237-5    X      X      X      X      X      X     KE-21827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13-Mar-2007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ALFAA43120               SAFETY DATA SHEET                     Revision Date 25-Jul-2026Page 8 / 8</w:t>
      </w:r>
    </w:p>
    <w:p>
      <w:r>
        <w:t xml:space="preserve">                                            Lanthanum(III) chloride hydrate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