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Hydroxide 2137 SDS</w:t>
      </w:r>
    </w:p>
    <w:p>
      <w:r>
        <w:t xml:space="preserve">Publisher: ProChem, Inc.</w:t>
      </w:r>
    </w:p>
    <w:p>
      <w:r>
        <w:t xml:space="preserve">Source: https://resds.com/document/lanthanum-iii-hydroxide-prochem-en-9aee3c7fa9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Lanthanum (III) Hydroxide</w:t>
      </w:r>
    </w:p>
    <w:p>
      <w:r>
        <w:t xml:space="preserve"/>
      </w:r>
    </w:p>
    <w:p>
      <w:r>
        <w:t xml:space="preserve"> PRODUCT NUMBER:  2137</w:t>
      </w:r>
    </w:p>
    <w:p>
      <w:r>
        <w:t xml:space="preserve"/>
      </w:r>
    </w:p>
    <w:p>
      <w:r>
        <w:t xml:space="preserve"> CAS NUMBER:        14507-19-8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  Causes skin irritation.</w:t>
      </w:r>
    </w:p>
    <w:p>
      <w:r>
        <w:t xml:space="preserve"> H319                 Causes serious eye irritation.</w:t>
      </w:r>
    </w:p>
    <w:p>
      <w:r>
        <w:t xml:space="preserve"> H335  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   Avoid breathing dust/fume/gas/mist/vapors/spray.</w:t>
      </w:r>
    </w:p>
    <w:p>
      <w:r>
        <w:t xml:space="preserve"> P280                 Wear protective gloves/protective clothing/eye protection/face protection.</w:t>
      </w:r>
    </w:p>
    <w:p>
      <w:r>
        <w:t xml:space="preserve"> P305+P351+P338         IF IN EYES: Rinse cautiously with water for several minutes. Remove contact lenses, if present and easy to</w:t>
      </w:r>
    </w:p>
    <w:p>
      <w:r>
        <w:t xml:space="preserve">                            do. Continue rinsing.</w:t>
      </w:r>
    </w:p>
    <w:p>
      <w:r>
        <w:t xml:space="preserve"> P304+P340                IF INHALED: Remove person to fresh air and keep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> EYE CONTACT: Dust may cause irritation of the eyes.</w:t>
      </w:r>
    </w:p>
    <w:p>
      <w:r>
        <w:t xml:space="preserve"> SKIN CONTACT: Causes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Seek medical treatment.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HYDROXIDE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La(OH)3</w:t>
      </w:r>
    </w:p>
    <w:p>
      <w:r>
        <w:t xml:space="preserve"/>
      </w:r>
    </w:p>
    <w:p>
      <w:r>
        <w:t xml:space="preserve"> Molecular Weight: 189.93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Lanthanum (II) Hydroxide                                                14507-19-8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assistant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Lanthanum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Avoid raising dust. Sweep up and place in suitable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Store away oxidizing agents and acids.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This product does not contain any relevant quantities of materials with critical values that have to be</w:t>
      </w:r>
    </w:p>
    <w:p>
      <w:r>
        <w:t xml:space="preserve"> monitored.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HYDROXIDE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189.93</w:t>
      </w:r>
    </w:p>
    <w:p>
      <w:r>
        <w:t xml:space="preserve"> BOILING POINT: No data available</w:t>
      </w:r>
    </w:p>
    <w:p>
      <w:r>
        <w:t xml:space="preserve"> MELTING POINT: Decomposes</w:t>
      </w:r>
    </w:p>
    <w:p>
      <w:r>
        <w:t xml:space="preserve"> SPECIFIC GRAVITY: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Excessive temperature</w:t>
      </w:r>
    </w:p>
    <w:p>
      <w:r>
        <w:t xml:space="preserve"> INCOMPATIBILITY: Acids and oxidizing agents</w:t>
      </w:r>
    </w:p>
    <w:p>
      <w:r>
        <w:t xml:space="preserve"> DECOMPOSITION PRODUCTS: Lanthanum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considered to be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 data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HYDROXIDE                                                              PAGE 3</w:t>
      </w:r>
    </w:p>
    <w:sectPr>
      <w:pgSz w:w="11906" w:h="16838"/>
      <w:pgMar w:top="1134" w:right="1134" w:bottom="1134" w:left="1134"/>
    </w:sectPr>
  </w:body>
</w:document>
</file>