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Lithium Metal, Enriched Lithium Metal SDS</w:t>
      </w:r>
    </w:p>
    <w:p>
      <w:r>
        <w:t xml:space="preserve">Publisher: Neonest AB</w:t>
      </w:r>
    </w:p>
    <w:p>
      <w:r>
        <w:t xml:space="preserve">Source: https://resds.com/document/lithium-6-isotope-sds-li-6-6li-lithium-metal-enriched-lithium-metal-f37d989e15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1/10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Lithium Metal. </w:t>
      </w:r>
    </w:p>
    <w:p>
      <w:r>
        <w:t xml:space="preserve">Molecular weight:   6.941 </w:t>
      </w:r>
    </w:p>
    <w:p>
      <w:r>
        <w:t xml:space="preserve">Chemical formula:   Li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Water Reactive (Category 1)   H260 </w:t>
      </w:r>
    </w:p>
    <w:p>
      <w:r>
        <w:t xml:space="preserve">Skin Corrosive (Category 1B)   H314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2/10 </w:t>
      </w:r>
    </w:p>
    <w:p>
      <w:r>
        <w:t xml:space="preserve">Hazard Statements: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Precautionary Statements: </w:t>
      </w:r>
    </w:p>
    <w:p>
      <w:r>
        <w:t xml:space="preserve">P223 Do not allow contact with water. </w:t>
      </w:r>
    </w:p>
    <w:p>
      <w:r>
        <w:t xml:space="preserve">P231 + P232 Handle and store contents under inert gas/protect from moisture. </w:t>
      </w:r>
    </w:p>
    <w:p>
      <w:r>
        <w:t xml:space="preserve">P260 Do not breathe dust or mists.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protection. </w:t>
      </w:r>
    </w:p>
    <w:p>
      <w:r>
        <w:t xml:space="preserve">P301 + P330 + P331 IF SWALLOWED: Rinse mouth. Do NOT induce vomiting. </w:t>
      </w:r>
    </w:p>
    <w:p>
      <w:r>
        <w:t xml:space="preserve">P302 + P335 + P334 IF ON SKIN: Brush off loose particles from skin and immerse in cool water. </w:t>
      </w:r>
    </w:p>
    <w:p>
      <w:r>
        <w:t xml:space="preserve">P303 + P361 + P353 IF ON SKIN (or hair): Take off immediately all contaminated clothing. Rinse skin with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P402 + P404 Store in a dry place. Store in a closed container.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Lithium </w:t>
      </w:r>
    </w:p>
    <w:p>
      <w:r>
        <w:t xml:space="preserve">7439-93-2 </w:t>
      </w:r>
    </w:p>
    <w:p>
      <w:r>
        <w:t xml:space="preserve">6.941   &gt;99%   Water-react. 1   H260</w:t>
      </w:r>
    </w:p>
    <w:p>
      <w:r>
        <w:t xml:space="preserve">Skin Corr. 1B   H314 231-102-5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Eyes:   Immediately flush with water for at least 15 minutes, lifting the upper and lower eyelids intermittently. See a</w:t>
      </w:r>
    </w:p>
    <w:p>
      <w:r>
        <w:t xml:space="preserve">medical doctor or ophthalmologist immediately. </w:t>
      </w:r>
    </w:p>
    <w:p>
      <w:r>
        <w:t xml:space="preserve">Skin:   Quickly wipe off as much as possible, then immediately flush with plenty of water while removing contaminated</w:t>
      </w:r>
    </w:p>
    <w:p>
      <w:r>
        <w:t xml:space="preserve">clothing and/or shoes. Thoroughly wash with soap and water. Obtain immediate medical attention. Contact a medical</w:t>
      </w:r>
    </w:p>
    <w:p>
      <w:r>
        <w:t xml:space="preserve">doctor if necessary. </w:t>
      </w:r>
    </w:p>
    <w:p>
      <w:r>
        <w:t xml:space="preserve">Ingestion:   Quickly wipe material from the mouth and rinse mouth with water. Do not induce vomiting. Never give</w:t>
      </w:r>
    </w:p>
    <w:p>
      <w:r>
        <w:t xml:space="preserve">anything by mouth to an unconscious person. See a medical doctor immediately. </w:t>
      </w:r>
    </w:p>
    <w:p>
      <w:r>
        <w:t xml:space="preserve">Inhalation:   Remove to fresh air. If breathing difficulty or discomfort occurs and persists, see a medical doctor. If</w:t>
      </w:r>
    </w:p>
    <w:p>
      <w:r>
        <w:t xml:space="preserve">breathing has stopped, give artificial respiration and see a medical doctor immediately.</w:t>
      </w:r>
    </w:p>
    <w:p>
      <w:r>
        <w:rPr>
          <w:b/>
        </w:rPr>
        <w:t xml:space="preserve">Page 3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3/10 </w:t>
      </w:r>
    </w:p>
    <w:p>
      <w:r>
        <w:t xml:space="preserve">Most important symptoms and effects, both acute and delayed: </w:t>
      </w:r>
    </w:p>
    <w:p>
      <w:r>
        <w:t xml:space="preserve">Lithium metal reacts violently with water and is corrosive to the eyes, skin and respiratory tract. Treatment should</w:t>
      </w:r>
    </w:p>
    <w:p>
      <w:r>
        <w:t xml:space="preserve">first remove as much of the material as possible as quickly as possible, then flush with very large quantities of water. </w:t>
      </w:r>
    </w:p>
    <w:p>
      <w:r>
        <w:t xml:space="preserve">Indication of any immediate medical attention and special treatment needed: </w:t>
      </w:r>
    </w:p>
    <w:p>
      <w:r>
        <w:t xml:space="preserve">Notes to medical doctor:   This product is corrosive and reacts violently with water. Treatment should first remove as</w:t>
      </w:r>
    </w:p>
    <w:p>
      <w:r>
        <w:t xml:space="preserve">much of the material as possible as quickly as possible, then flush with very large quantities of water. Ingestion</w:t>
      </w:r>
    </w:p>
    <w:p>
      <w:r>
        <w:t xml:space="preserve">presents a singular problem as emesis may produce oesophageal damage and/or aspiration damage. Dilution with</w:t>
      </w:r>
    </w:p>
    <w:p>
      <w:r>
        <w:t xml:space="preserve">water   or   other   water-containing   materials   may   produce   a   reaction   that   exacerbates   the   corrosive   activity.</w:t>
      </w:r>
    </w:p>
    <w:p>
      <w:r>
        <w:t xml:space="preserve">Consideration may be given to gastric lavage with a large diameter tube for removal of material and then dilution with</w:t>
      </w:r>
    </w:p>
    <w:p>
      <w:r>
        <w:t xml:space="preserve">large amounts of water. Esophagoscopy may be of assistance in this procedure and to assess extent of damage.</w:t>
      </w:r>
    </w:p>
    <w:p>
      <w:r>
        <w:t xml:space="preserve">Treatment is otherwise symptomatic and supportive.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Extinguishing media:   Dry chemical, CO2, water spray or regular foam. </w:t>
      </w:r>
    </w:p>
    <w:p>
      <w:r>
        <w:t xml:space="preserve">Special hazards arising from the substance or mixture:   Hazardous combustion products: None. </w:t>
      </w:r>
    </w:p>
    <w:p>
      <w:r>
        <w:t xml:space="preserve">General Hazard:   No known physical hazard, non-combustible. </w:t>
      </w:r>
    </w:p>
    <w:p>
      <w:r>
        <w:t xml:space="preserve">Properties contributing to Flammability:   None. </w:t>
      </w:r>
    </w:p>
    <w:p>
      <w:r>
        <w:t xml:space="preserve">Flashpoint:   Not applicable. </w:t>
      </w:r>
    </w:p>
    <w:p>
      <w:r>
        <w:t xml:space="preserve">Flammable limits in air:   Upper: Not available Lower: Not available. </w:t>
      </w:r>
    </w:p>
    <w:p>
      <w:r>
        <w:t xml:space="preserve">Auto ignition temperature:   Not applicable. </w:t>
      </w:r>
    </w:p>
    <w:p>
      <w:r>
        <w:t xml:space="preserve">Sensitivity to static discharge:   Not applicable. </w:t>
      </w:r>
    </w:p>
    <w:p>
      <w:r>
        <w:t xml:space="preserve">Sensitivity to static impact:   Not applicable. </w:t>
      </w:r>
    </w:p>
    <w:p>
      <w:r>
        <w:t xml:space="preserve">Advice for fire-fighters:   Wear full protective clothing and self-contained breathing apparatus (SCBA) approved for</w:t>
      </w:r>
    </w:p>
    <w:p>
      <w:r>
        <w:t xml:space="preserve">firefighting. This is   necessary to protect against the hazards of heat, products of combustion and oxygen deficiency.</w:t>
      </w:r>
    </w:p>
    <w:p>
      <w:r>
        <w:t xml:space="preserve">Do not breathe smoke, gases or vapours generated.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Before clean-up measures begin, review the entire SDS with particular attention to Section 2,</w:t>
      </w:r>
    </w:p>
    <w:p>
      <w:r>
        <w:t xml:space="preserve">Hazards Identification; and Section 8, Exposure Controls/Personal Protection. </w:t>
      </w:r>
    </w:p>
    <w:p>
      <w:r>
        <w:t xml:space="preserve">Environmental precautions:   Do not wash into drains. Dispose of at a qualified waste disposal facility. </w:t>
      </w:r>
    </w:p>
    <w:p>
      <w:r>
        <w:t xml:space="preserve">Methods for containment and cleaning up: </w:t>
      </w:r>
    </w:p>
    <w:p>
      <w:r>
        <w:t xml:space="preserve">Remove all sources of ignition. To prevent ignition, cover with mineral oil (or kerosene), soaking thoroughly, and place</w:t>
      </w:r>
    </w:p>
    <w:p>
      <w:r>
        <w:t xml:space="preserve">in oiled steel drums which are approved for transport. Keep water and moisture away from spilled material. Dispose</w:t>
      </w:r>
    </w:p>
    <w:p>
      <w:r>
        <w:t xml:space="preserve">of waste according to local and Federal laws and regulations.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</w:t>
      </w:r>
    </w:p>
    <w:p>
      <w:r>
        <w:rPr>
          <w:b/>
        </w:rPr>
        <w:t xml:space="preserve">Page 4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4/10 </w:t>
      </w:r>
    </w:p>
    <w:p>
      <w:r>
        <w:t xml:space="preserve">Advice on safe handling:   Wear safety glasses or goggles and dry rubber gloves. Where relative humidity is maintained</w:t>
      </w:r>
    </w:p>
    <w:p>
      <w:r>
        <w:t xml:space="preserve">below 50%, or lithium surface is coated with mineral oil, lithium pieces can be handled in open atmosphere at room</w:t>
      </w:r>
    </w:p>
    <w:p>
      <w:r>
        <w:t xml:space="preserve">temperature. To maintain best quality, humidity levels of less than 2% are recommended. </w:t>
      </w:r>
    </w:p>
    <w:p>
      <w:r>
        <w:t xml:space="preserve">Conditions for safe storage, including incompatibilities: </w:t>
      </w:r>
    </w:p>
    <w:p>
      <w:r>
        <w:t xml:space="preserve">Store in original unopened shipping container. Once opened, store in argon atmosphere or mineral oil. Keep away</w:t>
      </w:r>
    </w:p>
    <w:p>
      <w:r>
        <w:t xml:space="preserve">from water, humid air, acids and oxidizing materials. Keep away from heat, sparks and flame. </w:t>
      </w:r>
    </w:p>
    <w:p>
      <w:r>
        <w:t xml:space="preserve">Specific end uses:   Defined in Exposure scenarios. Industrial and professional use only.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local exhaust ventilation to keep airborne concentrations below exposure</w:t>
      </w:r>
    </w:p>
    <w:p>
      <w:r>
        <w:t xml:space="preserve">limits. </w:t>
      </w:r>
    </w:p>
    <w:p>
      <w:r>
        <w:t xml:space="preserve">Individual protection measures, such as personal protective equipment: </w:t>
      </w:r>
    </w:p>
    <w:p>
      <w:r>
        <w:t xml:space="preserve">Safety glasses or goggles for general use. </w:t>
      </w:r>
    </w:p>
    <w:p>
      <w:r>
        <w:t xml:space="preserve">Full flame-resistant face shield required if metal is in a molten state. </w:t>
      </w:r>
    </w:p>
    <w:p>
      <w:r>
        <w:t xml:space="preserve">Respiratory: None. </w:t>
      </w:r>
    </w:p>
    <w:p>
      <w:r>
        <w:t xml:space="preserve">Gloves: Dry rubber gloves for general use. </w:t>
      </w:r>
    </w:p>
    <w:p>
      <w:r>
        <w:t xml:space="preserve">Wear full flame-resistant clothing if the metal is handled or used in a molten state. </w:t>
      </w:r>
    </w:p>
    <w:p>
      <w:r>
        <w:t xml:space="preserve">Work Hygienic Practices: Quick-drench eyewash and safety shower.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6.941 </w:t>
      </w:r>
    </w:p>
    <w:p>
      <w:r>
        <w:t xml:space="preserve">pH (concentration):   No data available. </w:t>
      </w:r>
    </w:p>
    <w:p>
      <w:r>
        <w:t xml:space="preserve">Melting point/range (°C):   180.5 °C </w:t>
      </w:r>
    </w:p>
    <w:p>
      <w:r>
        <w:t xml:space="preserve">Boiling point/range (°C):   1,342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Contact with water liberates extremely flammable gases.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pressure:   0 Pa at 25°C </w:t>
      </w:r>
    </w:p>
    <w:p>
      <w:r>
        <w:t xml:space="preserve">Vapour density:   No data available. </w:t>
      </w:r>
    </w:p>
    <w:p>
      <w:r>
        <w:t xml:space="preserve">Relative density (25 °C):   0.534 </w:t>
      </w:r>
    </w:p>
    <w:p>
      <w:r>
        <w:t xml:space="preserve">Water solubility (g/L) at 20 °C:   Insoluble.</w:t>
      </w:r>
    </w:p>
    <w:p>
      <w:r>
        <w:rPr>
          <w:b/>
        </w:rPr>
        <w:t xml:space="preserve">Page 5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5/10 </w:t>
      </w:r>
    </w:p>
    <w:p>
      <w:r>
        <w:t xml:space="preserve">n-Octanol/Water partition coefficient : -0.77 at 25 °C </w:t>
      </w:r>
    </w:p>
    <w:p>
      <w:r>
        <w:t xml:space="preserve">Auto-ignition temperature:   180.5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Reacts violently with water, producing flammable hydrogen gas. </w:t>
      </w:r>
    </w:p>
    <w:p>
      <w:r>
        <w:t xml:space="preserve">Chemical stability:   Stable when kept dry and under inert gas. </w:t>
      </w:r>
    </w:p>
    <w:p>
      <w:r>
        <w:t xml:space="preserve">Possibility of hazardous reactions:   Reacts violently with water, producing flammable hydrogen gas. Hazardous</w:t>
      </w:r>
    </w:p>
    <w:p>
      <w:r>
        <w:t xml:space="preserve">polymerization will not occur. </w:t>
      </w:r>
    </w:p>
    <w:p>
      <w:r>
        <w:t xml:space="preserve">Conditions to avoid:   Temperatures above the melting point 180.5°C. Contact with water. Moisture. Humid air. </w:t>
      </w:r>
    </w:p>
    <w:p>
      <w:r>
        <w:t xml:space="preserve">Incompatible materials:   Acids, oxidizers, oxygen, nitrogen, and carbon dioxide. </w:t>
      </w:r>
    </w:p>
    <w:p>
      <w:r>
        <w:t xml:space="preserve">Hazardous decomposition products:   Lithium is an element and does not decompose. However, it is highly reactive in</w:t>
      </w:r>
    </w:p>
    <w:p>
      <w:r>
        <w:t xml:space="preserve">contact with many other substances, releasing large quantities of heat and/or hazardous products. It can react</w:t>
      </w:r>
    </w:p>
    <w:p>
      <w:r>
        <w:t xml:space="preserve">violently with water, the humidity in air, and the moisture in other substances, releasing hydrogen gas, which may</w:t>
      </w:r>
    </w:p>
    <w:p>
      <w:r>
        <w:t xml:space="preserve">catch fire explosively. Corrosive fumes of lithium oxide and/or lithium hydroxide are also released.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Not classified based on available information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severe skin burns and eye damage.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6/10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Waste containing lithium metal is considered a reactive waste. Disposal facilities</w:t>
      </w:r>
    </w:p>
    <w:p>
      <w:r>
        <w:t xml:space="preserve">specializing in the handling of reactive waste are recommended. Dispose of waste according to local and Federal laws</w:t>
      </w:r>
    </w:p>
    <w:p>
      <w:r>
        <w:t xml:space="preserve">and regulations. </w:t>
      </w:r>
    </w:p>
    <w:p>
      <w:r>
        <w:t xml:space="preserve">Section 14: Transport Information </w:t>
      </w:r>
    </w:p>
    <w:p>
      <w:r>
        <w:t xml:space="preserve">Land transport (UN RTDG/ADR/RID)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Hazard label: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Inland waterway transport (UN RTDG/ADN(R))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Marine transport (UN RTDG/IMDG) </w:t>
      </w:r>
    </w:p>
    <w:p>
      <w:r>
        <w:t xml:space="preserve">UN number:   1415</w:t>
      </w:r>
    </w:p>
    <w:p>
      <w:r>
        <w:rPr>
          <w:b/>
        </w:rPr>
        <w:t xml:space="preserve">Page 7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7/10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Hazard label: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Air transport (UN RTDG/ICAO/IATA)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8/10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Lithium, CAS 7439-93-2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Hazard Symbols:   C Corrosive, F Highly flammable. </w:t>
      </w:r>
    </w:p>
    <w:p>
      <w:r>
        <w:t xml:space="preserve">Risk Phrases:   14/15 Reacts violently with water, liberating extremely flammable gases. 34 Causes burns. </w:t>
      </w:r>
    </w:p>
    <w:p>
      <w:r>
        <w:t xml:space="preserve">Safety Phrases: </w:t>
      </w:r>
    </w:p>
    <w:p>
      <w:r>
        <w:t xml:space="preserve">7/8 Keep container tightly closed and dry. </w:t>
      </w:r>
    </w:p>
    <w:p>
      <w:r>
        <w:t xml:space="preserve">20 When using, do not eat or drink. </w:t>
      </w:r>
    </w:p>
    <w:p>
      <w:r>
        <w:t xml:space="preserve">26 In case of contact with eyes, rinse immediately with plenty of water and seek medical advice. </w:t>
      </w:r>
    </w:p>
    <w:p>
      <w:r>
        <w:t xml:space="preserve">30 Never add water to this product. </w:t>
      </w:r>
    </w:p>
    <w:p>
      <w:r>
        <w:t xml:space="preserve">33 Take precautionary measures against static discharges. </w:t>
      </w:r>
    </w:p>
    <w:p>
      <w:r>
        <w:t xml:space="preserve">36/37/39 Wear suitable protective clothing, gloves and eye/face protection. </w:t>
      </w:r>
    </w:p>
    <w:p>
      <w:r>
        <w:t xml:space="preserve">43 In case of fire, use sand or powdered extinguishing agent. Never use water. </w:t>
      </w:r>
    </w:p>
    <w:p>
      <w:r>
        <w:t xml:space="preserve">45 In case of accident or if you feel unwell, seek medical advice immediately. </w:t>
      </w:r>
    </w:p>
    <w:p>
      <w:r>
        <w:t xml:space="preserve">National Regulations:   All components of this product are listed in the U.S. Environmental Protection Agency Toxic</w:t>
      </w:r>
    </w:p>
    <w:p>
      <w:r>
        <w:t xml:space="preserve">Substances Control Act Chemical Substance Inventory.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Acute Health Hazard.</w:t>
      </w:r>
    </w:p>
    <w:p>
      <w:r>
        <w:rPr>
          <w:b/>
        </w:rPr>
        <w:t xml:space="preserve">Page 9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9/10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</w:t>
      </w:r>
    </w:p>
    <w:p>
      <w:r>
        <w:rPr>
          <w:b/>
        </w:rPr>
        <w:t xml:space="preserve">Page 10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10/10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