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Lithium Hydroxide Monohydrate, Enriched Lithium Hydroxide Monohydrate SDS</w:t>
      </w:r>
    </w:p>
    <w:p>
      <w:r>
        <w:t xml:space="preserve">Publisher: Neonest AB</w:t>
      </w:r>
    </w:p>
    <w:p>
      <w:r>
        <w:t xml:space="preserve">Source: https://resds.com/document/lithium-isotope-sds-lithium-hydroxide-monohydrate-enriched-lithium-hydroxide-monohydrate-fc6d039dfd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Lithium</w:t>
      </w:r>
    </w:p>
    <w:p>
      <w:r>
        <w:t xml:space="preserve">Hydroxide Monohydrate, Enriched</w:t>
      </w:r>
    </w:p>
    <w:p>
      <w:r>
        <w:t xml:space="preserve">Lithium Hydroxide Monohydrate </w:t>
      </w:r>
    </w:p>
    <w:p>
      <w:r>
        <w:t xml:space="preserve">According to ISO 11014:2010</w:t>
      </w:r>
    </w:p>
    <w:p>
      <w:r>
        <w:t xml:space="preserve">First Print Date: 05-Mar-2020</w:t>
      </w:r>
    </w:p>
    <w:p>
      <w:r>
        <w:t xml:space="preserve">Revision Date: 13-Jan-2020</w:t>
      </w:r>
    </w:p>
    <w:p>
      <w:r>
        <w:t xml:space="preserve">Version: 1.1.1. </w:t>
      </w:r>
    </w:p>
    <w:p>
      <w:r>
        <w:t xml:space="preserve">Safety Data Sheet (SDS) for Lithium Hydroxide Monohydrate, Enriched Lithium Hydroxide Monohydrate   Page 1/9 </w:t>
      </w:r>
    </w:p>
    <w:p>
      <w:r>
        <w:t xml:space="preserve">Section 1: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Lithium Hydroxide Monohydrate, Enriched Lithium. </w:t>
      </w:r>
    </w:p>
    <w:p>
      <w:r>
        <w:t xml:space="preserve">Molecular weight:   41.96 </w:t>
      </w:r>
    </w:p>
    <w:p>
      <w:r>
        <w:t xml:space="preserve">Chemical formula:   LiOH H2O </w:t>
      </w:r>
    </w:p>
    <w:p>
      <w:r>
        <w:t xml:space="preserve">Synonyms:   Lithium hydroxide.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– begär Giftinformation.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Oral (Category 4)   H302 </w:t>
      </w:r>
    </w:p>
    <w:p>
      <w:r>
        <w:t xml:space="preserve">Skin Corrosive (Category 1B)   H314 </w:t>
      </w:r>
    </w:p>
    <w:p>
      <w:r>
        <w:t xml:space="preserve">Eye Damage (Category 1)   H318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 </w:t>
      </w:r>
    </w:p>
    <w:p>
      <w:r>
        <w:t xml:space="preserve">Hazard Statements:</w:t>
      </w:r>
    </w:p>
    <w:p>
      <w:r>
        <w:rPr>
          <w:b/>
        </w:rPr>
        <w:t xml:space="preserve">Page 2</w:t>
      </w:r>
    </w:p>
    <w:p>
      <w:r>
        <w:t xml:space="preserve">Safety Data Sheet for Lithium</w:t>
      </w:r>
    </w:p>
    <w:p>
      <w:r>
        <w:t xml:space="preserve">Hydroxide Monohydrate, Enriched</w:t>
      </w:r>
    </w:p>
    <w:p>
      <w:r>
        <w:t xml:space="preserve">Lithium Hydroxide Monohydrate </w:t>
      </w:r>
    </w:p>
    <w:p>
      <w:r>
        <w:t xml:space="preserve">According to ISO 11014:2010</w:t>
      </w:r>
    </w:p>
    <w:p>
      <w:r>
        <w:t xml:space="preserve">First Print Date: 05-Mar-2020</w:t>
      </w:r>
    </w:p>
    <w:p>
      <w:r>
        <w:t xml:space="preserve">Revision Date: 13-Jan-2020</w:t>
      </w:r>
    </w:p>
    <w:p>
      <w:r>
        <w:t xml:space="preserve">Version: 1.1.1. </w:t>
      </w:r>
    </w:p>
    <w:p>
      <w:r>
        <w:t xml:space="preserve">Safety Data Sheet (SDS) for Lithium Hydroxide Monohydrate, Enriched Lithium Hydroxide Monohydrate   Page 2/9 </w:t>
      </w:r>
    </w:p>
    <w:p>
      <w:r>
        <w:t xml:space="preserve">H302 Harmful if swallowed. </w:t>
      </w:r>
    </w:p>
    <w:p>
      <w:r>
        <w:t xml:space="preserve">H314 Causes severe skin burns and eye damage. </w:t>
      </w:r>
    </w:p>
    <w:p>
      <w:r>
        <w:t xml:space="preserve">H318 Causes serious eye damage. </w:t>
      </w:r>
    </w:p>
    <w:p>
      <w:r>
        <w:t xml:space="preserve">Precautionary Statements: </w:t>
      </w:r>
    </w:p>
    <w:p>
      <w:r>
        <w:t xml:space="preserve">P270 Do not eat, drink or smoke when using this product. </w:t>
      </w:r>
    </w:p>
    <w:p>
      <w:r>
        <w:t xml:space="preserve">P280 Wear protective gloves/protective clothing/eye protection/face protection. </w:t>
      </w:r>
    </w:p>
    <w:p>
      <w:r>
        <w:t xml:space="preserve">P301 + P330 + P331 IF SWALLOWED: Rinse mouth. Do NOT induce vomiting. </w:t>
      </w:r>
    </w:p>
    <w:p>
      <w:r>
        <w:t xml:space="preserve">P303 + P361 + P353 IF ON SKIN (or hair): Take off immediately all contaminated clothing. Rinse skin with</w:t>
      </w:r>
    </w:p>
    <w:p>
      <w:r>
        <w:t xml:space="preserve">water [or shower]. </w:t>
      </w:r>
    </w:p>
    <w:p>
      <w:r>
        <w:t xml:space="preserve">P305 + P351 + P338 IF IN EYES: Rinse cautiously with water for several minutes. Remove contact lenses, if</w:t>
      </w:r>
    </w:p>
    <w:p>
      <w:r>
        <w:t xml:space="preserve">present and easy to do. Continue rinsing. </w:t>
      </w:r>
    </w:p>
    <w:p>
      <w:r>
        <w:t xml:space="preserve">P310 Immediately call a POISON CENTER/doctor. </w:t>
      </w:r>
    </w:p>
    <w:p>
      <w:r>
        <w:t xml:space="preserve">P405 Store locked up.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CAS-No.   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EC-No. </w:t>
      </w:r>
    </w:p>
    <w:p>
      <w:r>
        <w:t xml:space="preserve">Lithium hydroxide </w:t>
      </w:r>
    </w:p>
    <w:p>
      <w:r>
        <w:t xml:space="preserve">1310-66-3 </w:t>
      </w:r>
    </w:p>
    <w:p>
      <w:r>
        <w:t xml:space="preserve">&gt;99.9% </w:t>
      </w:r>
    </w:p>
    <w:p>
      <w:r>
        <w:t xml:space="preserve">Acute Tox. 4   H302 </w:t>
      </w:r>
    </w:p>
    <w:p>
      <w:r>
        <w:t xml:space="preserve">Skin Corr. 1B   H314 </w:t>
      </w:r>
    </w:p>
    <w:p>
      <w:r>
        <w:t xml:space="preserve">Eye Dam. 1   H318 603-454-3 </w:t>
      </w:r>
    </w:p>
    <w:p>
      <w:r>
        <w:t xml:space="preserve">For explanation of abbreviations see Section 16. </w:t>
      </w:r>
    </w:p>
    <w:p>
      <w:r>
        <w:t xml:space="preserve">Section 4: First-Aid Measures </w:t>
      </w:r>
    </w:p>
    <w:p>
      <w:r>
        <w:t xml:space="preserve">Description of first aid measures: </w:t>
      </w:r>
    </w:p>
    <w:p>
      <w:r>
        <w:t xml:space="preserve">Eyes:   Immediately flush with water for at least 15 minutes, lifting upper and lower lids intermittently. See a</w:t>
      </w:r>
    </w:p>
    <w:p>
      <w:r>
        <w:t xml:space="preserve">doctor immediately. </w:t>
      </w:r>
    </w:p>
    <w:p>
      <w:r>
        <w:t xml:space="preserve">Skin:   Immediately flush with plenty of water while removing contaminated clothing and/or shoes and</w:t>
      </w:r>
    </w:p>
    <w:p>
      <w:r>
        <w:t xml:space="preserve">thoroughly wash with soap and water. Obtain medical attention. Contact a doctor if necessary. </w:t>
      </w:r>
    </w:p>
    <w:p>
      <w:r>
        <w:t xml:space="preserve">Ingestion:   Rinse mouth with water. Dilute by giving 1 or 2 glasses of water. Do not induce vomiting. Do not</w:t>
      </w:r>
    </w:p>
    <w:p>
      <w:r>
        <w:t xml:space="preserve">give anything by mouth to an unconscious person. See a doctor immediately. </w:t>
      </w:r>
    </w:p>
    <w:p>
      <w:r>
        <w:t xml:space="preserve">Inhalation:   Remove to fresh air. If breathing discomfort occurs and persists, see a doctor. If breathing has</w:t>
      </w:r>
    </w:p>
    <w:p>
      <w:r>
        <w:t xml:space="preserve">stopped, give artificial respiration and see a doctor immediately. </w:t>
      </w:r>
    </w:p>
    <w:p>
      <w:r>
        <w:t xml:space="preserve">Notes to doctor:   This product is corrosive to the skin, eyes and mucous membranes of the respiratory and</w:t>
      </w:r>
    </w:p>
    <w:p>
      <w:r>
        <w:t xml:space="preserve">gastrointestinal tracts. Consideration should be given to gastric lavage, with endotracheal tube in place.</w:t>
      </w:r>
    </w:p>
    <w:p>
      <w:r>
        <w:t xml:space="preserve">Treatment is controlled removal of exposure with symptomatic and supportive care. </w:t>
      </w:r>
    </w:p>
    <w:p>
      <w:r>
        <w:t xml:space="preserve">Most important symptoms and effects, both acute and delayed: </w:t>
      </w:r>
    </w:p>
    <w:p>
      <w:r>
        <w:t xml:space="preserve">Inhalation:   Corrosive. Extremely destructive to tissues of the mucous membranes and upper respiratory</w:t>
      </w:r>
    </w:p>
    <w:p>
      <w:r>
        <w:t xml:space="preserve">tract.   Symptoms   may   include   burning   sensation,   coughing,   wheezing,   laryngitis,   shortness   of   breath,</w:t>
      </w:r>
    </w:p>
    <w:p>
      <w:r>
        <w:t xml:space="preserve">headache, nausea and vomiting. Inhalation may be fatal as a result of spasm inflammation and edema of the</w:t>
      </w:r>
    </w:p>
    <w:p>
      <w:r>
        <w:t xml:space="preserve">larynx and bronchi, chemical pneumonitis and pulmonary edema.</w:t>
      </w:r>
    </w:p>
    <w:p>
      <w:r>
        <w:rPr>
          <w:b/>
        </w:rPr>
        <w:t xml:space="preserve">Page 3</w:t>
      </w:r>
    </w:p>
    <w:p>
      <w:r>
        <w:t xml:space="preserve">Safety Data Sheet for Lithium</w:t>
      </w:r>
    </w:p>
    <w:p>
      <w:r>
        <w:t xml:space="preserve">Hydroxide Monohydrate, Enriched</w:t>
      </w:r>
    </w:p>
    <w:p>
      <w:r>
        <w:t xml:space="preserve">Lithium Hydroxide Monohydrate </w:t>
      </w:r>
    </w:p>
    <w:p>
      <w:r>
        <w:t xml:space="preserve">According to ISO 11014:2010</w:t>
      </w:r>
    </w:p>
    <w:p>
      <w:r>
        <w:t xml:space="preserve">First Print Date: 05-Mar-2020</w:t>
      </w:r>
    </w:p>
    <w:p>
      <w:r>
        <w:t xml:space="preserve">Revision Date: 13-Jan-2020</w:t>
      </w:r>
    </w:p>
    <w:p>
      <w:r>
        <w:t xml:space="preserve">Version: 1.1.1. </w:t>
      </w:r>
    </w:p>
    <w:p>
      <w:r>
        <w:t xml:space="preserve">Safety Data Sheet (SDS) for Lithium Hydroxide Monohydrate, Enriched Lithium Hydroxide Monohydrate   Page 3/9 </w:t>
      </w:r>
    </w:p>
    <w:p>
      <w:r>
        <w:t xml:space="preserve">Ingestion:   Corrosive. Swallowing can cause severe burns of the mouth, throat and stomach, leading to</w:t>
      </w:r>
    </w:p>
    <w:p>
      <w:r>
        <w:t xml:space="preserve">death. Can cause sore throat, vomiting, diarrhoea. In severe cases, lithium can cause apathy, sluggishness,</w:t>
      </w:r>
    </w:p>
    <w:p>
      <w:r>
        <w:t xml:space="preserve">drowsiness, slurred speech, blurred vision, irregular eye movements, weakness, incoordination, lethargy,</w:t>
      </w:r>
    </w:p>
    <w:p>
      <w:r>
        <w:t xml:space="preserve">heart effects, brain effects, ringing in the ears, tremors and muscle twitching, central nervous system</w:t>
      </w:r>
    </w:p>
    <w:p>
      <w:r>
        <w:t xml:space="preserve">damage, kidney effects, thyroid changes, coma, pulmonary edema and renal failure. </w:t>
      </w:r>
    </w:p>
    <w:p>
      <w:r>
        <w:t xml:space="preserve">Skin Contact:   Dermal contact with alkaline corrosives may produce pain, redness, severe irritation or full</w:t>
      </w:r>
    </w:p>
    <w:p>
      <w:r>
        <w:t xml:space="preserve">thickness burns. </w:t>
      </w:r>
    </w:p>
    <w:p>
      <w:r>
        <w:t xml:space="preserve">Eye Contact:   Corrosive. Contact can cause blurred vision, redness, pain and severe tissue burns. </w:t>
      </w:r>
    </w:p>
    <w:p>
      <w:r>
        <w:t xml:space="preserve">Chronic Exposure:   Prolonged skin contact causes dermatitis, deep burns and scarring. Chronic exposure</w:t>
      </w:r>
    </w:p>
    <w:p>
      <w:r>
        <w:t xml:space="preserve">may damage the liver or kidneys and may cause central nervous system depression. </w:t>
      </w:r>
    </w:p>
    <w:p>
      <w:r>
        <w:t xml:space="preserve">Aggravation of Pre-existing Conditions:   Persons with pre-existing skin disorders or eye problems or</w:t>
      </w:r>
    </w:p>
    <w:p>
      <w:r>
        <w:t xml:space="preserve">impaired respiratory function may be more susceptible to the effects of the substance. </w:t>
      </w:r>
    </w:p>
    <w:p>
      <w:r>
        <w:t xml:space="preserve">Section 5: Fire-Fighting Measures </w:t>
      </w:r>
    </w:p>
    <w:p>
      <w:r>
        <w:t xml:space="preserve">Extinguisher media: </w:t>
      </w:r>
    </w:p>
    <w:p>
      <w:r>
        <w:t xml:space="preserve">Flammable Limits:   Upper: Not available. Lower: Not available. </w:t>
      </w:r>
    </w:p>
    <w:p>
      <w:r>
        <w:t xml:space="preserve">General Hazards:   None. </w:t>
      </w:r>
    </w:p>
    <w:p>
      <w:r>
        <w:t xml:space="preserve">Extinguishing Media:   Dry chemical, CO2, water or regular foam. </w:t>
      </w:r>
    </w:p>
    <w:p>
      <w:r>
        <w:t xml:space="preserve">Hazardous Combustion Products:   Corrosive lithium hydroxide dust. </w:t>
      </w:r>
    </w:p>
    <w:p>
      <w:r>
        <w:t xml:space="preserve">Fire-Fighting Procedure:   Wear full protective clothing and Self-Contained Breathing Apparatus (SCBA)</w:t>
      </w:r>
    </w:p>
    <w:p>
      <w:r>
        <w:t xml:space="preserve">approved for firefighting. This is necessary to protect against the hazards of heat, products of combustion</w:t>
      </w:r>
    </w:p>
    <w:p>
      <w:r>
        <w:t xml:space="preserve">and oxygen deficiency. Do not breathe smoke, gases or vapours generated. </w:t>
      </w:r>
    </w:p>
    <w:p>
      <w:r>
        <w:t xml:space="preserve">Flash Point:   Not applicable. </w:t>
      </w:r>
    </w:p>
    <w:p>
      <w:r>
        <w:t xml:space="preserve">Autoignition Temperature:   Not applicable. </w:t>
      </w:r>
    </w:p>
    <w:p>
      <w:r>
        <w:t xml:space="preserve">Properties Contributing to Flammability:   None. </w:t>
      </w:r>
    </w:p>
    <w:p>
      <w:r>
        <w:t xml:space="preserve">Sensitivity to Static Discharge:   Not applicable. </w:t>
      </w:r>
    </w:p>
    <w:p>
      <w:r>
        <w:t xml:space="preserve">Sensitivity to Impact:   Not applicable.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Ventilate area of leak or spill. Keep unnecessary and unprotected people away from area of spill. Wear</w:t>
      </w:r>
    </w:p>
    <w:p>
      <w:r>
        <w:t xml:space="preserve">appropriate personal protective equipment as specified in Section 8. Avoid dust formation. Avoid breathing</w:t>
      </w:r>
    </w:p>
    <w:p>
      <w:r>
        <w:t xml:space="preserve">vapours, mist or gas. </w:t>
      </w:r>
    </w:p>
    <w:p>
      <w:r>
        <w:t xml:space="preserve">Environmental precautions:   Prevent further leakage or spillage if safe to do so. Do not let product enter</w:t>
      </w:r>
    </w:p>
    <w:p>
      <w:r>
        <w:t xml:space="preserve">drains. Discharge into the environment must be avoided. </w:t>
      </w:r>
    </w:p>
    <w:p>
      <w:r>
        <w:t xml:space="preserve">Methods and materials for containment and cleaning up: </w:t>
      </w:r>
    </w:p>
    <w:p>
      <w:r>
        <w:t xml:space="preserve">Sweep up and collect in a suitable transport container.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Handling:   Do not get in eyes, on skin or clothing. Avoid breathing dust. Wash thoroughly after handling.</w:t>
      </w:r>
    </w:p>
    <w:p>
      <w:r>
        <w:rPr>
          <w:b/>
        </w:rPr>
        <w:t xml:space="preserve">Page 4</w:t>
      </w:r>
    </w:p>
    <w:p>
      <w:r>
        <w:t xml:space="preserve">Safety Data Sheet for Lithium</w:t>
      </w:r>
    </w:p>
    <w:p>
      <w:r>
        <w:t xml:space="preserve">Hydroxide Monohydrate, Enriched</w:t>
      </w:r>
    </w:p>
    <w:p>
      <w:r>
        <w:t xml:space="preserve">Lithium Hydroxide Monohydrate </w:t>
      </w:r>
    </w:p>
    <w:p>
      <w:r>
        <w:t xml:space="preserve">According to ISO 11014:2010</w:t>
      </w:r>
    </w:p>
    <w:p>
      <w:r>
        <w:t xml:space="preserve">First Print Date: 05-Mar-2020</w:t>
      </w:r>
    </w:p>
    <w:p>
      <w:r>
        <w:t xml:space="preserve">Revision Date: 13-Jan-2020</w:t>
      </w:r>
    </w:p>
    <w:p>
      <w:r>
        <w:t xml:space="preserve">Version: 1.1.1. </w:t>
      </w:r>
    </w:p>
    <w:p>
      <w:r>
        <w:t xml:space="preserve">Safety Data Sheet (SDS) for Lithium Hydroxide Monohydrate, Enriched Lithium Hydroxide Monohydrate   Page 4/9 </w:t>
      </w:r>
    </w:p>
    <w:p>
      <w:r>
        <w:t xml:space="preserve">Conditions for safe storage, including any incompatibilities: </w:t>
      </w:r>
    </w:p>
    <w:p>
      <w:r>
        <w:t xml:space="preserve">Keep container closed. Store away from acids and water. </w:t>
      </w:r>
    </w:p>
    <w:p>
      <w:r>
        <w:t xml:space="preserve">Section 8: Exposure Controls/Personal Protection </w:t>
      </w:r>
    </w:p>
    <w:p>
      <w:r>
        <w:t xml:space="preserve">Control parameters: </w:t>
      </w:r>
    </w:p>
    <w:p>
      <w:r>
        <w:t xml:space="preserve">Occupational exposure limits:   STEL (EH40): 1mg/m 3 </w:t>
      </w:r>
    </w:p>
    <w:p>
      <w:r>
        <w:t xml:space="preserve">Exposure controls: </w:t>
      </w:r>
    </w:p>
    <w:p>
      <w:r>
        <w:t xml:space="preserve">Appropriate engineering controls:   Use local exhaust ventilation to keep airborne concentrations below</w:t>
      </w:r>
    </w:p>
    <w:p>
      <w:r>
        <w:t xml:space="preserve">exposure limits. </w:t>
      </w:r>
    </w:p>
    <w:p>
      <w:r>
        <w:t xml:space="preserve">Individual protection measures, such as personal protective equipment: </w:t>
      </w:r>
    </w:p>
    <w:p>
      <w:r>
        <w:t xml:space="preserve">Respiratory:   Wear a   CEN Class   P respirator   approved for protection   against inorganic   dusts, when</w:t>
      </w:r>
    </w:p>
    <w:p>
      <w:r>
        <w:t xml:space="preserve">adequate ventilation is not available. </w:t>
      </w:r>
    </w:p>
    <w:p>
      <w:r>
        <w:t xml:space="preserve">Eyes:   Safety glasses or goggles. </w:t>
      </w:r>
    </w:p>
    <w:p>
      <w:r>
        <w:t xml:space="preserve">Gloves:   Nitrile (typical permeation breakthrough time &gt;480 minutes). </w:t>
      </w:r>
    </w:p>
    <w:p>
      <w:r>
        <w:t xml:space="preserve">These glove recommendations should not be used as the absolute basis for glove selection. Actual in-use</w:t>
      </w:r>
    </w:p>
    <w:p>
      <w:r>
        <w:t xml:space="preserve">conditions may vary glove performance from the controlled conditions of laboratory tests. Factors such as</w:t>
      </w:r>
    </w:p>
    <w:p>
      <w:r>
        <w:t xml:space="preserve">concentration and temperature, glove thickness and glove reuse, may affect performance. Other glove</w:t>
      </w:r>
    </w:p>
    <w:p>
      <w:r>
        <w:t xml:space="preserve">requirements, such as length, dexterity, cut, abrasion, puncture and snag resistance, or glove grip need to</w:t>
      </w:r>
    </w:p>
    <w:p>
      <w:r>
        <w:t xml:space="preserve">be considered in making your final selection. </w:t>
      </w:r>
    </w:p>
    <w:p>
      <w:r>
        <w:t xml:space="preserve">Others:   Quick-drench eyewash and safety shower.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(crystalline). </w:t>
      </w:r>
    </w:p>
    <w:p>
      <w:r>
        <w:t xml:space="preserve">Colour:   White.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pH (concentration):   No data available. </w:t>
      </w:r>
    </w:p>
    <w:p>
      <w:r>
        <w:t xml:space="preserve">Melting point/range (°C):   462 °C </w:t>
      </w:r>
    </w:p>
    <w:p>
      <w:r>
        <w:t xml:space="preserve">Boiling point/range (°C):   No data available. </w:t>
      </w:r>
    </w:p>
    <w:p>
      <w:r>
        <w:t xml:space="preserve">Flash point (°C):   No data available. </w:t>
      </w:r>
    </w:p>
    <w:p>
      <w:r>
        <w:t xml:space="preserve">Evaporation rate:   No data available. </w:t>
      </w:r>
    </w:p>
    <w:p>
      <w:r>
        <w:t xml:space="preserve">Flammability (solid, gas):   Non-flammable. </w:t>
      </w:r>
    </w:p>
    <w:p>
      <w:r>
        <w:t xml:space="preserve">Ignition temperature (°C):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(20 °C):   No data available. </w:t>
      </w:r>
    </w:p>
    <w:p>
      <w:r>
        <w:t xml:space="preserve">Vapour density:   No data available. </w:t>
      </w:r>
    </w:p>
    <w:p>
      <w:r>
        <w:t xml:space="preserve">Relative density (25 °C):   No data available. </w:t>
      </w:r>
    </w:p>
    <w:p>
      <w:r>
        <w:t xml:space="preserve">Water solubility (g/L) at 20 °C:   216 g/L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</w:t>
      </w:r>
    </w:p>
    <w:p>
      <w:r>
        <w:rPr>
          <w:b/>
        </w:rPr>
        <w:t xml:space="preserve">Page 5</w:t>
      </w:r>
    </w:p>
    <w:p>
      <w:r>
        <w:t xml:space="preserve">Safety Data Sheet for Lithium</w:t>
      </w:r>
    </w:p>
    <w:p>
      <w:r>
        <w:t xml:space="preserve">Hydroxide Monohydrate, Enriched</w:t>
      </w:r>
    </w:p>
    <w:p>
      <w:r>
        <w:t xml:space="preserve">Lithium Hydroxide Monohydrate </w:t>
      </w:r>
    </w:p>
    <w:p>
      <w:r>
        <w:t xml:space="preserve">According to ISO 11014:2010</w:t>
      </w:r>
    </w:p>
    <w:p>
      <w:r>
        <w:t xml:space="preserve">First Print Date: 05-Mar-2020</w:t>
      </w:r>
    </w:p>
    <w:p>
      <w:r>
        <w:t xml:space="preserve">Revision Date: 13-Jan-2020</w:t>
      </w:r>
    </w:p>
    <w:p>
      <w:r>
        <w:t xml:space="preserve">Version: 1.1.1. </w:t>
      </w:r>
    </w:p>
    <w:p>
      <w:r>
        <w:t xml:space="preserve">Safety Data Sheet (SDS) for Lithium Hydroxide Monohydrate, Enriched Lithium Hydroxide Monohydrate   Page 5/9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Stability:   Stable under normal storage and temperature conditions. </w:t>
      </w:r>
    </w:p>
    <w:p>
      <w:r>
        <w:t xml:space="preserve">Conditions to avoid:   None. </w:t>
      </w:r>
    </w:p>
    <w:p>
      <w:r>
        <w:t xml:space="preserve">Hazardous polymerization:   Will not occur. </w:t>
      </w:r>
    </w:p>
    <w:p>
      <w:r>
        <w:t xml:space="preserve">Incompatible materials:   Acids, aluminium, zinc. </w:t>
      </w:r>
    </w:p>
    <w:p>
      <w:r>
        <w:t xml:space="preserve">Hazardous decomposition products:   None.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Harmful if swallowed.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Causes severe skin burns and eye damage.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–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–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 data available. </w:t>
      </w:r>
    </w:p>
    <w:p>
      <w:r>
        <w:t xml:space="preserve">Other adverse effects:   No data available.</w:t>
      </w:r>
    </w:p>
    <w:p>
      <w:r>
        <w:rPr>
          <w:b/>
        </w:rPr>
        <w:t xml:space="preserve">Page 6</w:t>
      </w:r>
    </w:p>
    <w:p>
      <w:r>
        <w:t xml:space="preserve">Safety Data Sheet for Lithium</w:t>
      </w:r>
    </w:p>
    <w:p>
      <w:r>
        <w:t xml:space="preserve">Hydroxide Monohydrate, Enriched</w:t>
      </w:r>
    </w:p>
    <w:p>
      <w:r>
        <w:t xml:space="preserve">Lithium Hydroxide Monohydrate </w:t>
      </w:r>
    </w:p>
    <w:p>
      <w:r>
        <w:t xml:space="preserve">According to ISO 11014:2010</w:t>
      </w:r>
    </w:p>
    <w:p>
      <w:r>
        <w:t xml:space="preserve">First Print Date: 05-Mar-2020</w:t>
      </w:r>
    </w:p>
    <w:p>
      <w:r>
        <w:t xml:space="preserve">Revision Date: 13-Jan-2020</w:t>
      </w:r>
    </w:p>
    <w:p>
      <w:r>
        <w:t xml:space="preserve">Version: 1.1.1. </w:t>
      </w:r>
    </w:p>
    <w:p>
      <w:r>
        <w:t xml:space="preserve">Safety Data Sheet (SDS) for Lithium Hydroxide Monohydrate, Enriched Lithium Hydroxide Monohydrate   Page 6/9 </w:t>
      </w:r>
    </w:p>
    <w:p>
      <w:r>
        <w:t xml:space="preserve">Section 13: Disposal Considerations </w:t>
      </w:r>
    </w:p>
    <w:p>
      <w:r>
        <w:t xml:space="preserve">Product:   Whatever cannot be saved for recovery or recycling should be managed in an appropriate and</w:t>
      </w:r>
    </w:p>
    <w:p>
      <w:r>
        <w:t xml:space="preserve">approved waste disposal facility. Processing, use or contamination of this product may change the waste</w:t>
      </w:r>
    </w:p>
    <w:p>
      <w:r>
        <w:t xml:space="preserve">management options. State and local disposal regulations may differ from federal disposal regulations.</w:t>
      </w:r>
    </w:p>
    <w:p>
      <w:r>
        <w:t xml:space="preserve">Dispose of unused contents in accordance with federal, state and local requirements. </w:t>
      </w:r>
    </w:p>
    <w:p>
      <w:r>
        <w:t xml:space="preserve">Contaminated Packaging : Dispose of container in accordance with local requirements. </w:t>
      </w:r>
    </w:p>
    <w:p>
      <w:r>
        <w:t xml:space="preserve">Section 14: Transport Information </w:t>
      </w:r>
    </w:p>
    <w:p>
      <w:r>
        <w:t xml:space="preserve">UN number:   2680 </w:t>
      </w:r>
    </w:p>
    <w:p>
      <w:r>
        <w:t xml:space="preserve">UN proper shipping name:   LITHIUM HYDROXIDE MONOHYDRATE </w:t>
      </w:r>
    </w:p>
    <w:p>
      <w:r>
        <w:t xml:space="preserve">Transport hazard class:   Class 8 </w:t>
      </w:r>
    </w:p>
    <w:p>
      <w:r>
        <w:t xml:space="preserve">Transport hazard labels: </w:t>
      </w:r>
    </w:p>
    <w:p>
      <w:r>
        <w:t xml:space="preserve">Packing group:   II </w:t>
      </w:r>
    </w:p>
    <w:p>
      <w:r>
        <w:t xml:space="preserve">Marine pollutant:   No.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</w:t>
      </w:r>
    </w:p>
    <w:p>
      <w:r>
        <w:t xml:space="preserve">Part 1 as 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</w:t>
      </w:r>
    </w:p>
    <w:p>
      <w:r>
        <w:t xml:space="preserve">Part 2 as 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</w:t>
      </w:r>
    </w:p>
    <w:p>
      <w:r>
        <w:t xml:space="preserve">Part 3 as 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</w:t>
      </w:r>
    </w:p>
    <w:p>
      <w:r>
        <w:rPr>
          <w:b/>
        </w:rPr>
        <w:t xml:space="preserve">Page 7</w:t>
      </w:r>
    </w:p>
    <w:p>
      <w:r>
        <w:t xml:space="preserve">Safety Data Sheet for Lithium</w:t>
      </w:r>
    </w:p>
    <w:p>
      <w:r>
        <w:t xml:space="preserve">Hydroxide Monohydrate, Enriched</w:t>
      </w:r>
    </w:p>
    <w:p>
      <w:r>
        <w:t xml:space="preserve">Lithium Hydroxide Monohydrate </w:t>
      </w:r>
    </w:p>
    <w:p>
      <w:r>
        <w:t xml:space="preserve">According to ISO 11014:2010</w:t>
      </w:r>
    </w:p>
    <w:p>
      <w:r>
        <w:t xml:space="preserve">First Print Date: 05-Mar-2020</w:t>
      </w:r>
    </w:p>
    <w:p>
      <w:r>
        <w:t xml:space="preserve">Revision Date: 13-Jan-2020</w:t>
      </w:r>
    </w:p>
    <w:p>
      <w:r>
        <w:t xml:space="preserve">Version: 1.1.1. </w:t>
      </w:r>
    </w:p>
    <w:p>
      <w:r>
        <w:t xml:space="preserve">Safety Data Sheet (SDS) for Lithium Hydroxide Monohydrate, Enriched Lithium Hydroxide Monohydrate   Page 7/9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</w:t>
      </w:r>
    </w:p>
    <w:p>
      <w:r>
        <w:t xml:space="preserve">and use as 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</w:t>
      </w:r>
    </w:p>
    <w:p>
      <w:r>
        <w:t xml:space="preserve">and mutagens 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</w:t>
      </w:r>
    </w:p>
    <w:p>
      <w:r>
        <w:t xml:space="preserve">given birth or 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</w:t>
      </w:r>
    </w:p>
    <w:p>
      <w:r>
        <w:t xml:space="preserve">chemical agents 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Additional Information: </w:t>
      </w:r>
    </w:p>
    <w:p>
      <w:r>
        <w:t xml:space="preserve">SARA 302 Components:   No chemicals in this material are subject to the reporting requirements of SARA</w:t>
      </w:r>
    </w:p>
    <w:p>
      <w:r>
        <w:t xml:space="preserve">Title III, Section 302. </w:t>
      </w:r>
    </w:p>
    <w:p>
      <w:r>
        <w:t xml:space="preserve">SARA 313 Components:   This material does not contain any chemical components with known CAS</w:t>
      </w:r>
    </w:p>
    <w:p>
      <w:r>
        <w:t xml:space="preserve">numbers that exceed the threshold (De Minimis) reporting levels established by SARA Title III, Section 313.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No components are subject to the Massachusetts Right to</w:t>
      </w:r>
    </w:p>
    <w:p>
      <w:r>
        <w:t xml:space="preserve">Know Act. </w:t>
      </w:r>
    </w:p>
    <w:p>
      <w:r>
        <w:t xml:space="preserve">Pennsylvania Right to Know Components:   Lithium hydroxide monohydrate / CAS No. 1310-66-3 </w:t>
      </w:r>
    </w:p>
    <w:p>
      <w:r>
        <w:t xml:space="preserve">New Jersey Right to Know Components:   Lithium hydroxide monohydrate / CAS No. 1310-66-3 </w:t>
      </w:r>
    </w:p>
    <w:p>
      <w:r>
        <w:t xml:space="preserve">California Prop. 65 Components:   This product does not contain any chemicals known to the State of</w:t>
      </w:r>
    </w:p>
    <w:p>
      <w:r>
        <w:t xml:space="preserve">California to cause cancer, birth defects, or any other reproductive harm.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</w:t>
      </w:r>
    </w:p>
    <w:p>
      <w:r>
        <w:rPr>
          <w:b/>
        </w:rPr>
        <w:t xml:space="preserve">Page 8</w:t>
      </w:r>
    </w:p>
    <w:p>
      <w:r>
        <w:t xml:space="preserve">Safety Data Sheet for Lithium</w:t>
      </w:r>
    </w:p>
    <w:p>
      <w:r>
        <w:t xml:space="preserve">Hydroxide Monohydrate, Enriched</w:t>
      </w:r>
    </w:p>
    <w:p>
      <w:r>
        <w:t xml:space="preserve">Lithium Hydroxide Monohydrate </w:t>
      </w:r>
    </w:p>
    <w:p>
      <w:r>
        <w:t xml:space="preserve">According to ISO 11014:2010</w:t>
      </w:r>
    </w:p>
    <w:p>
      <w:r>
        <w:t xml:space="preserve">First Print Date: 05-Mar-2020</w:t>
      </w:r>
    </w:p>
    <w:p>
      <w:r>
        <w:t xml:space="preserve">Revision Date: 13-Jan-2020</w:t>
      </w:r>
    </w:p>
    <w:p>
      <w:r>
        <w:t xml:space="preserve">Version: 1.1.1. </w:t>
      </w:r>
    </w:p>
    <w:p>
      <w:r>
        <w:t xml:space="preserve">Safety Data Sheet (SDS) for Lithium Hydroxide Monohydrate, Enriched Lithium Hydroxide Monohydrate   Page 8/9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</w:t>
      </w:r>
    </w:p>
    <w:p>
      <w:r>
        <w:rPr>
          <w:b/>
        </w:rPr>
        <w:t xml:space="preserve">Page 9</w:t>
      </w:r>
    </w:p>
    <w:p>
      <w:r>
        <w:t xml:space="preserve">Safety Data Sheet for Lithium</w:t>
      </w:r>
    </w:p>
    <w:p>
      <w:r>
        <w:t xml:space="preserve">Hydroxide Monohydrate, Enriched</w:t>
      </w:r>
    </w:p>
    <w:p>
      <w:r>
        <w:t xml:space="preserve">Lithium Hydroxide Monohydrate </w:t>
      </w:r>
    </w:p>
    <w:p>
      <w:r>
        <w:t xml:space="preserve">According to ISO 11014:2010</w:t>
      </w:r>
    </w:p>
    <w:p>
      <w:r>
        <w:t xml:space="preserve">First Print Date: 05-Mar-2020</w:t>
      </w:r>
    </w:p>
    <w:p>
      <w:r>
        <w:t xml:space="preserve">Revision Date: 13-Jan-2020</w:t>
      </w:r>
    </w:p>
    <w:p>
      <w:r>
        <w:t xml:space="preserve">Version: 1.1.1. </w:t>
      </w:r>
    </w:p>
    <w:p>
      <w:r>
        <w:t xml:space="preserve">Safety Data Sheet (SDS) for Lithium Hydroxide Monohydrate, Enriched Lithium Hydroxide Monohydrate   Page 9/9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H302 Harmful if swallowed. </w:t>
      </w:r>
    </w:p>
    <w:p>
      <w:r>
        <w:t xml:space="preserve">H314 Causes severe skin burns and eye damage. </w:t>
      </w:r>
    </w:p>
    <w:p>
      <w:r>
        <w:t xml:space="preserve">H318 Causes serious eye damage.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</w:t>
      </w:r>
    </w:p>
    <w:p>
      <w:r>
        <w:t xml:space="preserve">belief at the date of its publication. The information given is designed only as a guidance for safe handling,</w:t>
      </w:r>
    </w:p>
    <w:p>
      <w:r>
        <w:t xml:space="preserve">use, processing, storage, transportation, disposal and release and is not to be considered a warranty or</w:t>
      </w:r>
    </w:p>
    <w:p>
      <w:r>
        <w:t xml:space="preserve">quality specification. The information relates only to the specific material designated and may not be valid for</w:t>
      </w:r>
    </w:p>
    <w:p>
      <w:r>
        <w:t xml:space="preserve">such material used in 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