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trifluoromethanesulfonate, min. 98% (Lutetium triflate) 71-1000 SDS</w:t>
      </w:r>
    </w:p>
    <w:p>
      <w:r>
        <w:t xml:space="preserve">Publisher: Strem Chemicals, Inc.</w:t>
      </w:r>
    </w:p>
    <w:p>
      <w:r>
        <w:t xml:space="preserve">Source: https://resds.com/document/lutetium-iii-trifluoromethanesulfonate-min-98-lutetium-triflate-sds-strem-chemicals-de-d3f6a3a238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Lutetium(III) trifluoromethanesulfonate, min. 98% (Lutetium triflate)</w:t>
      </w:r>
    </w:p>
    <w:p>
      <w:r>
        <w:t xml:space="preserve"/>
      </w:r>
    </w:p>
    <w:p>
      <w:r>
        <w:t xml:space="preserve">                                · Artikelnummer: 71-1000</w:t>
      </w:r>
    </w:p>
    <w:p>
      <w:r>
        <w:t xml:space="preserve">                                · CAS-Nummer:</w:t>
      </w:r>
    </w:p>
    <w:p>
      <w:r>
        <w:t xml:space="preserve">                  126857-69-0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 Lutetium(III) trifluoromethanesulfonate, min. 98% (Lutetium triflate)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126857-69-0 Lutetium(III) trifluoromethanesulfonate, min. 98% (Lutetium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