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Magnesium-24 SDS</w:t>
      </w:r>
    </w:p>
    <w:p>
      <w:r>
        <w:t xml:space="preserve">Publisher: Neonest AB</w:t>
      </w:r>
    </w:p>
    <w:p>
      <w:r>
        <w:t xml:space="preserve">Source: https://resds.com/document/magnesium-24-isotope-sds-mg-24-24mg-magnesium-metal-enriched-magnesium-metal-5084639538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Magnesium Metal, Enriched Magnesium Metal. </w:t>
      </w:r>
    </w:p>
    <w:p>
      <w:r>
        <w:t xml:space="preserve">Molecular weight:   24.31 </w:t>
      </w:r>
    </w:p>
    <w:p>
      <w:r>
        <w:t xml:space="preserve">Chemical formula:   Mg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solids (Category 1)   H228 </w:t>
      </w:r>
    </w:p>
    <w:p>
      <w:r>
        <w:t xml:space="preserve">Self-heating substances and mixtures (Category 1)   H251 </w:t>
      </w:r>
    </w:p>
    <w:p>
      <w:r>
        <w:t xml:space="preserve">Substances and mixtures, which in contact with water, emit flammable gases (Category 2)   H261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H251 Self-heating: may catch fire. </w:t>
      </w:r>
    </w:p>
    <w:p>
      <w:r>
        <w:t xml:space="preserve">H261 In contact with water releases flammable gases.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P235 Keep cool.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 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Magnesium oxide </w:t>
      </w:r>
    </w:p>
    <w:p>
      <w:r>
        <w:t xml:space="preserve">7439-95-4 </w:t>
      </w:r>
    </w:p>
    <w:p>
      <w:r>
        <w:t xml:space="preserve">24.31   &gt;99%   Pyr. Sol. 1   H250 </w:t>
      </w:r>
    </w:p>
    <w:p>
      <w:r>
        <w:t xml:space="preserve">Water-react. 1   H260 231-104-6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Material may be irritating to mucous membranes and upper respiratory tract; may be harmful if</w:t>
      </w:r>
    </w:p>
    <w:p>
      <w:r>
        <w:t xml:space="preserve">inhaled. </w:t>
      </w:r>
    </w:p>
    <w:p>
      <w:r>
        <w:t xml:space="preserve">In case of skin contact:   May cause skin irritation. </w:t>
      </w:r>
    </w:p>
    <w:p>
      <w:r>
        <w:t xml:space="preserve">In case of eye contact:   May cause eye irritation. </w:t>
      </w:r>
    </w:p>
    <w:p>
      <w:r>
        <w:t xml:space="preserve">In case of ingestion:   May be harmful if swallowed. </w:t>
      </w:r>
    </w:p>
    <w:p>
      <w:r>
        <w:t xml:space="preserve">Most important symptoms and effects, both acute and delayed:</w:t>
      </w:r>
    </w:p>
    <w:p>
      <w:r>
        <w:rPr>
          <w:b/>
        </w:rPr>
        <w:t xml:space="preserve">Page 3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3/10 </w:t>
      </w:r>
    </w:p>
    <w:p>
      <w:r>
        <w:t xml:space="preserve">General advice:   Take the victim out of the contaminated area. Remove contaminated clothing immediately and</w:t>
      </w:r>
    </w:p>
    <w:p>
      <w:r>
        <w:t xml:space="preserve">dispose of safely. </w:t>
      </w:r>
    </w:p>
    <w:p>
      <w:r>
        <w:t xml:space="preserve">Inhalation:   If inhaled, remove to fresh air. If not breathing, give artificial respiration. If breathing becomes difficult, call</w:t>
      </w:r>
    </w:p>
    <w:p>
      <w:r>
        <w:t xml:space="preserve">a physician. </w:t>
      </w:r>
    </w:p>
    <w:p>
      <w:r>
        <w:t xml:space="preserve">Eyes:   In case of contact with eyes, flush with copious amounts of water for at least 15 minutes. Assure adequate</w:t>
      </w:r>
    </w:p>
    <w:p>
      <w:r>
        <w:t xml:space="preserve">flushing by separating the eyelids with fingers. Call a physician. </w:t>
      </w:r>
    </w:p>
    <w:p>
      <w:r>
        <w:t xml:space="preserve">Skin contact:   In case of contact, immediately wash skin with soap and copious amounts of water. </w:t>
      </w:r>
    </w:p>
    <w:p>
      <w:r>
        <w:t xml:space="preserve">Ingestion:   If swallowed, wash out mouth with water provided person is conscious. Do NOT induce vomiting. Call a</w:t>
      </w:r>
    </w:p>
    <w:p>
      <w:r>
        <w:t xml:space="preserve">physician.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powder Dry sand, or appropriate foam. Do NOT use water jet. </w:t>
      </w:r>
    </w:p>
    <w:p>
      <w:r>
        <w:t xml:space="preserve">Unsuitable extinguishing media:   Magnesium oxide. </w:t>
      </w:r>
    </w:p>
    <w:p>
      <w:r>
        <w:t xml:space="preserve">Special hazards arising from the mixture:   Pyrophoric material.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 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Avoid breathing vapours, mist or gas. Remove all sources of ignition. Particle filter half mask, filter</w:t>
      </w:r>
    </w:p>
    <w:p>
      <w:r>
        <w:t xml:space="preserve">P3.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Collect with an electrically protected vacuum cleaner or by wet-brushing, place in a suitable,</w:t>
      </w:r>
    </w:p>
    <w:p>
      <w:r>
        <w:t xml:space="preserve">closed containers and hold for disposal according to local regulations. Avoid raising dust. Do not flush with water.</w:t>
      </w:r>
    </w:p>
    <w:p>
      <w:r>
        <w:t xml:space="preserve">Ventilate area and wash spill site after material pickup is complete. </w:t>
      </w:r>
    </w:p>
    <w:p>
      <w:r>
        <w:t xml:space="preserve">Elimination of recovered materials:   Deliver to the Environmental service of the factory or to any specialized and</w:t>
      </w:r>
    </w:p>
    <w:p>
      <w:r>
        <w:t xml:space="preserve">approved disposal company.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</w:t>
      </w:r>
    </w:p>
    <w:p>
      <w:r>
        <w:rPr>
          <w:b/>
        </w:rPr>
        <w:t xml:space="preserve">Page 4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4/10 </w:t>
      </w:r>
    </w:p>
    <w:p>
      <w:r>
        <w:t xml:space="preserve">Advice on safe handling:   User Exposure: Avoid inhalation. Avoid contact with eyes, skin, and clothing. Avoid</w:t>
      </w:r>
    </w:p>
    <w:p>
      <w:r>
        <w:t xml:space="preserve">prolonged or repeated exposure. Take precautionary measures against electrostatic loading. Provide appropriate</w:t>
      </w:r>
    </w:p>
    <w:p>
      <w:r>
        <w:t xml:space="preserve">exhaust ventilation at places where dust is formed. Keep away from sources of ignition - No smoking.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Air and</w:t>
      </w:r>
    </w:p>
    <w:p>
      <w:r>
        <w:t xml:space="preserve">moisture sensitive. Store in cool place. Store under inert gas. Keep away from oxidising agents, strongly alkaline and</w:t>
      </w:r>
    </w:p>
    <w:p>
      <w:r>
        <w:t xml:space="preserve">strongly acid materials in order to avoid exothermic reactions. </w:t>
      </w:r>
    </w:p>
    <w:p>
      <w:r>
        <w:t xml:space="preserve">Advised packaging material:   Glass, polyethylene, polypropylene.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No data available.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Flame retardant antistatic protective</w:t>
      </w:r>
    </w:p>
    <w:p>
      <w:r>
        <w:t xml:space="preserve">clothing. </w:t>
      </w:r>
    </w:p>
    <w:p>
      <w:r>
        <w:t xml:space="preserve">Respiratory protection:   Wear dust mask. Where risk assessment shows air-purifying respirators are appropriate use a</w:t>
      </w:r>
    </w:p>
    <w:p>
      <w:r>
        <w:t xml:space="preserve">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Use respirators and</w:t>
      </w:r>
    </w:p>
    <w:p>
      <w:r>
        <w:t xml:space="preserve">components tested and approved under appropriate government standards such as NIOSH (US) or CEN </w:t>
      </w:r>
    </w:p>
    <w:p>
      <w:r>
        <w:t xml:space="preserve">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  ( scrap,   pellets, turnings or ribbons) 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24.31 </w:t>
      </w:r>
    </w:p>
    <w:p>
      <w:r>
        <w:t xml:space="preserve">pH (concentration):   No data available. </w:t>
      </w:r>
    </w:p>
    <w:p>
      <w:r>
        <w:t xml:space="preserve">Melting point/range (° C):   650   °C </w:t>
      </w:r>
    </w:p>
    <w:p>
      <w:r>
        <w:t xml:space="preserve">Boiling   point/range (° C):   1090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</w:t>
      </w:r>
    </w:p>
    <w:p>
      <w:r>
        <w:rPr>
          <w:b/>
        </w:rPr>
        <w:t xml:space="preserve">Page 5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5/10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1.74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conditions. </w:t>
      </w:r>
    </w:p>
    <w:p>
      <w:r>
        <w:t xml:space="preserve">Possibility of hazardous reactions:   Reacts violently with water. </w:t>
      </w:r>
    </w:p>
    <w:p>
      <w:r>
        <w:t xml:space="preserve">Conditions to avoid:   Heat, flames and sparks.   Air - sensitive . </w:t>
      </w:r>
    </w:p>
    <w:p>
      <w:r>
        <w:t xml:space="preserve">Incompatible materials:   Strong oxidizing agents , Acids, Acid chlorides, Halogens . May react violently on mixing with </w:t>
      </w:r>
    </w:p>
    <w:p>
      <w:r>
        <w:t xml:space="preserve">phosphorous pentachloride, chlorine trifluoride, or bromine   pentafluoride. </w:t>
      </w:r>
    </w:p>
    <w:p>
      <w:r>
        <w:t xml:space="preserve">Hazardous decomposition products:   Magnesium oxide ,   Carbon monoxide,   С arbon dioxide 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Skin Contact: May cause skin irritation. </w:t>
      </w:r>
    </w:p>
    <w:p>
      <w:r>
        <w:t xml:space="preserve">Skin Absorption: May be harmful if absorbed through the skin. </w:t>
      </w:r>
    </w:p>
    <w:p>
      <w:r>
        <w:t xml:space="preserve">Eye Contact: May cause eye irritation. </w:t>
      </w:r>
    </w:p>
    <w:p>
      <w:r>
        <w:t xml:space="preserve">Inhalation: Material may be irritating to mucous membranes and upper respiratory tract; may be harmful if inhaled. </w:t>
      </w:r>
    </w:p>
    <w:p>
      <w:r>
        <w:t xml:space="preserve">Ingestion: May be harmful if swallowed.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Leave chemicals in original containers. Observe all 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MAGNESIUM </w:t>
      </w:r>
    </w:p>
    <w:p>
      <w:r>
        <w:t xml:space="preserve">Hazard Class:   4.1 </w:t>
      </w:r>
    </w:p>
    <w:p>
      <w:r>
        <w:t xml:space="preserve">UN Number:   1869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MAGNESIUM </w:t>
      </w:r>
    </w:p>
    <w:p>
      <w:r>
        <w:t xml:space="preserve">Hazard Class:   4.1 </w:t>
      </w:r>
    </w:p>
    <w:p>
      <w:r>
        <w:t xml:space="preserve">UN Number:   1869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MAGNESIUM </w:t>
      </w:r>
    </w:p>
    <w:p>
      <w:r>
        <w:t xml:space="preserve">Hazard Class:   4.1 </w:t>
      </w:r>
    </w:p>
    <w:p>
      <w:r>
        <w:t xml:space="preserve">UN Number:   1869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8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8/10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No SARA Hazards. </w:t>
      </w:r>
    </w:p>
    <w:p>
      <w:r>
        <w:t xml:space="preserve">Massachusetts Right to Know Components:   Magnesium oxide / CAS No. 1309-48-4 / Revision Date March 1, 2007 </w:t>
      </w:r>
    </w:p>
    <w:p>
      <w:r>
        <w:t xml:space="preserve">Pennsylvania Right to Know Components:   Magnesium oxide / CAS No. 1309-48-4 / Revision Date March 1, 2007 </w:t>
      </w:r>
    </w:p>
    <w:p>
      <w:r>
        <w:t xml:space="preserve">New Jersey Right to Know Components:   Magnesium oxide / CAS No. 1309-48-4 / Revision Date March 1, 2007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 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9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9/10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10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10/10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