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Mercury-200 SDS</w:t>
      </w:r>
    </w:p>
    <w:p>
      <w:r>
        <w:t xml:space="preserve">Publisher: Neonest AB</w:t>
      </w:r>
    </w:p>
    <w:p>
      <w:r>
        <w:t xml:space="preserve">Source: https://resds.com/document/mercury-200-isotope-sds-hg-200-200hg-mercury-enriched-mercury-eb3732d73e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