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MESS-4 Marine Sediment Certified Reference Material MESS-4 CRM SDS</w:t>
      </w:r>
    </w:p>
    <w:p>
      <w:r>
        <w:t xml:space="preserve">Publisher: National Research Council Canada</w:t>
      </w:r>
    </w:p>
    <w:p>
      <w:r>
        <w:t xml:space="preserve">Source: https://resds.com/document/mess-4-marine-sediment-certified-reference-material-en-ba872261cf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>Date of issue: 2016-01-21        Revision date: 2016-01-21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Product sample                                       : Natural sample</w:t>
      </w:r>
    </w:p>
    <w:p>
      <w:r>
        <w:t xml:space="preserve"> Product name                                          : MESS</w:t>
      </w:r>
    </w:p>
    <w:p>
      <w:r>
        <w:t xml:space="preserve"> Product code                                           : Not available.</w:t>
      </w:r>
    </w:p>
    <w:p>
      <w:r>
        <w:t xml:space="preserve"> Substance                                               : Marine Sediment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Use of the substance/mixture                 : Marine Sediment Reference Material for Trace Metals and other</w:t>
      </w:r>
    </w:p>
    <w:p>
      <w:r>
        <w:t xml:space="preserve">                                           Constituents,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National Research Council Canada</w:t>
      </w:r>
    </w:p>
    <w:p>
      <w:r>
        <w:t xml:space="preserve"> 1200 Montreal Road</w:t>
      </w:r>
    </w:p>
    <w:p>
      <w:r>
        <w:t xml:space="preserve"> Ottawa, K1A 0R6 - Canada</w:t>
      </w:r>
    </w:p>
    <w:p>
      <w:r>
        <w:t xml:space="preserve"> T 613-993-2359</w:t>
      </w:r>
    </w:p>
    <w:p>
      <w:r>
        <w:t xml:space="preserve"> 1.4.   Emergency telephone number</w:t>
      </w:r>
    </w:p>
    <w:p>
      <w:r>
        <w:t xml:space="preserve">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Not classified</w:t>
      </w:r>
    </w:p>
    <w:p>
      <w:r>
        <w:t xml:space="preserve"> 2.2.    Label elements</w:t>
      </w:r>
    </w:p>
    <w:p>
      <w:r>
        <w:t xml:space="preserve"> GHS labelling</w:t>
      </w:r>
    </w:p>
    <w:p>
      <w:r>
        <w:t xml:space="preserve"> No labelling applicable</w:t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> 2.4.   Unknown acute toxicity (GHS)</w:t>
      </w:r>
    </w:p>
    <w:p>
      <w:r>
        <w:t xml:space="preserve">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</w:t>
      </w:r>
    </w:p>
    <w:p>
      <w:r>
        <w:t xml:space="preserve"> Not applicable</w:t>
      </w:r>
    </w:p>
    <w:p>
      <w:r>
        <w:t xml:space="preserve"> 3.2.    Mixture</w:t>
      </w:r>
    </w:p>
    <w:p>
      <w:r>
        <w:t xml:space="preserve">  Name                                                         Product identifier       %</w:t>
      </w:r>
    </w:p>
    <w:p>
      <w:r>
        <w:t xml:space="preserve">   Silicon, elemental                                           (CAS No) 7440-21-3         28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First-aid measures after inhalation          :  If breathing is difficult, remove victim to fresh air and keep at rest in a position</w:t>
      </w:r>
    </w:p>
    <w:p>
      <w:r>
        <w:t xml:space="preserve">                                         comfortable for breathing. Get medical advice/attention if you feel unwell.</w:t>
      </w:r>
    </w:p>
    <w:p>
      <w:r>
        <w:t xml:space="preserve"> First-aid measures after skin contact      :  If irritation occurs, flush skin with plenty of water. Get medical attention if</w:t>
      </w:r>
    </w:p>
    <w:p>
      <w:r>
        <w:t xml:space="preserve">                                                      irritation persists.</w:t>
      </w:r>
    </w:p>
    <w:p>
      <w:r>
        <w:t xml:space="preserve"> First-aid measures after eye contact       : In case of contact, immediately flush eyes with plenty of water. Remove</w:t>
      </w:r>
    </w:p>
    <w:p>
      <w:r>
        <w:t xml:space="preserve">                                          contact lenses, if worn. If irritation persists,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EN (English)                                                1/5</w:t>
      </w:r>
    </w:p>
    <w:p>
      <w:r>
        <w:rPr>
          <w:b/>
        </w:rPr>
        <w:t xml:space="preserve">Page 2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First-aid measures after ingestion           :  If swallowed, do NOT induce vomiting unless directed to do so by medical</w:t>
      </w:r>
    </w:p>
    <w:p>
      <w:r>
        <w:t xml:space="preserve">                                         personnel. Never give anything by mouth to an unconscious person. Get</w:t>
      </w:r>
    </w:p>
    <w:p>
      <w:r>
        <w:t xml:space="preserve">                                       medical advice/attention if you feel unwell.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Symptoms/injuries after inhalation          : May cause respiratory tract irritation.</w:t>
      </w:r>
    </w:p>
    <w:p>
      <w:r>
        <w:t xml:space="preserve"> Symptoms/injuries after skin contact      : May cause skin irritation. Symptoms may include redness, drying, defatting</w:t>
      </w:r>
    </w:p>
    <w:p>
      <w:r>
        <w:t xml:space="preserve">                                   and cracking of the skin.</w:t>
      </w:r>
    </w:p>
    <w:p>
      <w:r>
        <w:t xml:space="preserve"> Symptoms/injuries after eye contact       : May cause eye irritation. Symptoms may include discomfort or pain, excess</w:t>
      </w:r>
    </w:p>
    <w:p>
      <w:r>
        <w:t xml:space="preserve">                                             blinking and tear production, with possible redness and swelling.</w:t>
      </w:r>
    </w:p>
    <w:p>
      <w:r>
        <w:t xml:space="preserve"> Symptoms/injuries after ingestion           : May be harmful if swallowed. May cause stomach distress, nausea or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not appear immediately. In case of accident or if you feel unwell, seek medical advice immediately (show the</w:t>
      </w:r>
    </w:p>
    <w:p>
      <w:r>
        <w:t xml:space="preserve"> label or SDS where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Suitable extinguishing media                  : Treat for surrounding material.</w:t>
      </w:r>
    </w:p>
    <w:p>
      <w:r>
        <w:t xml:space="preserve">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Fire hazard                                              : Products of combustion may include, and are not limited to: oxides of carbon.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General measures                                  : Use personal protection recommended in Section 8. Isolate the hazard area</w:t>
      </w:r>
    </w:p>
    <w:p>
      <w:r>
        <w:t xml:space="preserve">                                   and deny entry to unnecessary and unprotected personnel.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For containment                                      : Contain spill, then place in a suitable container. Minimize dust generation.</w:t>
      </w:r>
    </w:p>
    <w:p>
      <w:r>
        <w:t xml:space="preserve">                              Do not flush to sewer or allow to enter waterways. Use appropriate</w:t>
      </w:r>
    </w:p>
    <w:p>
      <w:r>
        <w:t xml:space="preserve">                                       Personal Protective Equipment (PPE).</w:t>
      </w:r>
    </w:p>
    <w:p>
      <w:r>
        <w:t xml:space="preserve"> Methods for cleaning up                          : Vacuum or sweep material and place in a disposal container. Provide</w:t>
      </w:r>
    </w:p>
    <w:p>
      <w:r>
        <w:t xml:space="preserve">                                                ventilation. Scoop up material and place in a disposal container.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See section 8 for further information on protective clothing and equipment and section 13 for advice on waste disposal.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Precautions for safe handling                 : Avoid contact with skin and eyes. Avoid breathing dust. Do not swallow.</w:t>
      </w:r>
    </w:p>
    <w:p>
      <w:r>
        <w:t xml:space="preserve">                                     Handle and open container with care. When using do not eat, drink or smoke.</w:t>
      </w:r>
    </w:p>
    <w:p>
      <w:r>
        <w:t xml:space="preserve"> Hygiene measures                                  : Launder contaminated clothing before reuse. Wash hands before eating,</w:t>
      </w:r>
    </w:p>
    <w:p>
      <w:r>
        <w:t xml:space="preserve">                                              drinking, or smoking.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Storage conditions                                  : Store locked up. Keep out of the reach of children.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2/6</w:t>
      </w:r>
    </w:p>
    <w:p>
      <w:r>
        <w:rPr>
          <w:b/>
        </w:rPr>
        <w:t xml:space="preserve">Page 3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>  Silicon (7440-21-3)</w:t>
      </w:r>
    </w:p>
    <w:p>
      <w:r>
        <w:t xml:space="preserve">  ACGIH                Not applicable.</w:t>
      </w:r>
    </w:p>
    <w:p>
      <w:r>
        <w:t xml:space="preserve"/>
      </w:r>
    </w:p>
    <w:p>
      <w:r>
        <w:t xml:space="preserve">  OSHA            OSHA PEL (TWA) (mg/m³)                15 mg/m³ (total dust)</w:t>
      </w:r>
    </w:p>
    <w:p>
      <w:r>
        <w:t xml:space="preserve">                                                            5 mg/m³ (respirable fraction)</w:t>
      </w:r>
    </w:p>
    <w:p>
      <w:r>
        <w:t xml:space="preserve"/>
      </w:r>
    </w:p>
    <w:p>
      <w:r>
        <w:t xml:space="preserve">  IDLH                  Not applicable.</w:t>
      </w:r>
    </w:p>
    <w:p>
      <w:r>
        <w:t xml:space="preserve"/>
      </w:r>
    </w:p>
    <w:p>
      <w:r>
        <w:t xml:space="preserve">  NIOSH             NIOSH REL (TWA) (mg/m³)               10 mg/m³ (total dust)</w:t>
      </w:r>
    </w:p>
    <w:p>
      <w:r>
        <w:t xml:space="preserve">                                                            5 mg/m³ (respirable dust)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Appropriate engineering controls            : Use ventilation adequate to keep exposures (airborne levels of dust, fume,</w:t>
      </w:r>
    </w:p>
    <w:p>
      <w:r>
        <w:t xml:space="preserve">                                         vapor, etc.) below recommended exposure limits.</w:t>
      </w:r>
    </w:p>
    <w:p>
      <w:r>
        <w:t xml:space="preserve"> Hand protection                                       : Wear suitable gloves.</w:t>
      </w:r>
    </w:p>
    <w:p>
      <w:r>
        <w:t xml:space="preserve"> Eye protection                                         : Safety glasses or goggles are recommended when using product.</w:t>
      </w:r>
    </w:p>
    <w:p>
      <w:r>
        <w:t xml:space="preserve"> Skin and body protection                        : Wear suitable protective clothing.</w:t>
      </w:r>
    </w:p>
    <w:p>
      <w:r>
        <w:t xml:space="preserve"> Respiratory protection                             : In case of insufficient ventilation, wear suitable respiratory equipment.</w:t>
      </w:r>
    </w:p>
    <w:p>
      <w:r>
        <w:t xml:space="preserve">                                           Respirator selection must be based on known or anticipated exposure levels,</w:t>
      </w:r>
    </w:p>
    <w:p>
      <w:r>
        <w:t xml:space="preserve">                                          the hazards of the product and the safe working limits of the selected respirator.</w:t>
      </w:r>
    </w:p>
    <w:p>
      <w:r>
        <w:t xml:space="preserve"> Environmental exposure controls            : Maintain levels below Community environmental protection thresholds.</w:t>
      </w:r>
    </w:p>
    <w:p>
      <w:r>
        <w:t xml:space="preserve"> Other information                                    : Do not eat, smoke or drink where material is handled, processed or stored.</w:t>
      </w:r>
    </w:p>
    <w:p>
      <w:r>
        <w:t xml:space="preserve">                              Wash hands carefully before eating or smoking. Handle according to</w:t>
      </w:r>
    </w:p>
    <w:p>
      <w:r>
        <w:t xml:space="preserve">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Physical state                                          : Solid</w:t>
      </w:r>
    </w:p>
    <w:p>
      <w:r>
        <w:t xml:space="preserve"> Appearance                                             : Powder</w:t>
      </w:r>
    </w:p>
    <w:p>
      <w:r>
        <w:t xml:space="preserve"> Colour                                                      : Light brown</w:t>
      </w:r>
    </w:p>
    <w:p>
      <w:r>
        <w:t xml:space="preserve"> Odour                                                      : No data available</w:t>
      </w:r>
    </w:p>
    <w:p>
      <w:r>
        <w:t xml:space="preserve"> Odour threshold                                      : No data available</w:t>
      </w:r>
    </w:p>
    <w:p>
      <w:r>
        <w:t xml:space="preserve"> pH                                                            : No data available</w:t>
      </w:r>
    </w:p>
    <w:p>
      <w:r>
        <w:t xml:space="preserve"> Melting point                                            : No data available</w:t>
      </w:r>
    </w:p>
    <w:p>
      <w:r>
        <w:t xml:space="preserve"> Freezing point                                         : No data available</w:t>
      </w:r>
    </w:p>
    <w:p>
      <w:r>
        <w:t xml:space="preserve"> Boiling point                                            : No data available</w:t>
      </w:r>
    </w:p>
    <w:p>
      <w:r>
        <w:t xml:space="preserve"> Flash point                                              : No data available</w:t>
      </w:r>
    </w:p>
    <w:p>
      <w:r>
        <w:t xml:space="preserve"> Relative evaporation rate                        : No data available</w:t>
      </w:r>
    </w:p>
    <w:p>
      <w:r>
        <w:t xml:space="preserve"> (butylacetate=1)</w:t>
      </w:r>
    </w:p>
    <w:p>
      <w:r>
        <w:t xml:space="preserve"> Flammability (solid, gas)                         : Not flammable</w:t>
      </w:r>
    </w:p>
    <w:p>
      <w:r>
        <w:t xml:space="preserve"> Explosive limits                                       : No data available</w:t>
      </w:r>
    </w:p>
    <w:p>
      <w:r>
        <w:t xml:space="preserve"> Explosive properties                                : No data available</w:t>
      </w:r>
    </w:p>
    <w:p>
      <w:r>
        <w:t xml:space="preserve"> Oxidising properties                                : No data available</w:t>
      </w:r>
    </w:p>
    <w:p>
      <w:r>
        <w:t xml:space="preserve"> Vapour pressure                                     : No data available</w:t>
      </w:r>
    </w:p>
    <w:p>
      <w:r>
        <w:t xml:space="preserve"> Relative density                                       : No data available</w:t>
      </w:r>
    </w:p>
    <w:p>
      <w:r>
        <w:t xml:space="preserve"> Relative vapour density at 20 °C             : No data available</w:t>
      </w:r>
    </w:p>
    <w:p>
      <w:r>
        <w:t xml:space="preserve"> Solubility                                                  : No data available</w:t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3/6</w:t>
      </w:r>
    </w:p>
    <w:p>
      <w:r>
        <w:rPr>
          <w:b/>
        </w:rPr>
        <w:t xml:space="preserve">Page 4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Partition coefficient: n-octanol/water       : No data available</w:t>
      </w:r>
    </w:p>
    <w:p>
      <w:r>
        <w:t xml:space="preserve"> Auto-ignition temperature                        : No data available</w:t>
      </w:r>
    </w:p>
    <w:p>
      <w:r>
        <w:t xml:space="preserve"> Decomposition temperature                    : No data available</w:t>
      </w:r>
    </w:p>
    <w:p>
      <w:r>
        <w:t xml:space="preserve"> Viscosity                                                  : No data available</w:t>
      </w:r>
    </w:p>
    <w:p>
      <w:r>
        <w:t xml:space="preserve"> Viscosity, kinematic                                 : No data available</w:t>
      </w:r>
    </w:p>
    <w:p>
      <w:r>
        <w:t xml:space="preserve"> Viscosity, dynamic                                  :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 known under conditions of normal use.</w:t>
      </w:r>
    </w:p>
    <w:p>
      <w:r>
        <w:t xml:space="preserve"> 10.2.  Chemical stability</w:t>
      </w:r>
    </w:p>
    <w:p>
      <w:r>
        <w:t xml:space="preserve"> Keep dry in storage. Stable under normal storage conditions.</w:t>
      </w:r>
    </w:p>
    <w:p>
      <w:r>
        <w:t xml:space="preserve"> 10.3.   Possibility of hazardous reactions</w:t>
      </w:r>
    </w:p>
    <w:p>
      <w:r>
        <w:t xml:space="preserve"> No dangerous reaction known under conditions of normal use.</w:t>
      </w:r>
    </w:p>
    <w:p>
      <w:r>
        <w:t xml:space="preserve"> 10.4.   Conditions to avoid</w:t>
      </w:r>
    </w:p>
    <w:p>
      <w:r>
        <w:t xml:space="preserve"> Heat.</w:t>
      </w:r>
    </w:p>
    <w:p>
      <w:r>
        <w:t xml:space="preserve"> 10.5.   Incompatible materials</w:t>
      </w:r>
    </w:p>
    <w:p>
      <w:r>
        <w:t xml:space="preserve"> None known.</w:t>
      </w:r>
    </w:p>
    <w:p>
      <w:r>
        <w:t xml:space="preserve"> 10.6.  Hazardous decomposition products</w:t>
      </w:r>
    </w:p>
    <w:p>
      <w:r>
        <w:t xml:space="preserve"> May include, and are not limited to: oxides of carbon.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/>
      </w:r>
    </w:p>
    <w:p>
      <w:r>
        <w:t xml:space="preserve"> Acute toxicity                                           : Not classified.</w:t>
      </w:r>
    </w:p>
    <w:p>
      <w:r>
        <w:t xml:space="preserve"/>
      </w:r>
    </w:p>
    <w:p>
      <w:r>
        <w:t xml:space="preserve">  MESS</w:t>
      </w:r>
    </w:p>
    <w:p>
      <w:r>
        <w:t xml:space="preserve">  LD50 oral rat                   No data available</w:t>
      </w:r>
    </w:p>
    <w:p>
      <w:r>
        <w:t xml:space="preserve">  LD50 dermal rabbit               No data available</w:t>
      </w:r>
    </w:p>
    <w:p>
      <w:r>
        <w:t xml:space="preserve">  LC50 inhalation rat               No data available</w:t>
      </w:r>
    </w:p>
    <w:p>
      <w:r>
        <w:t xml:space="preserve"/>
      </w:r>
    </w:p>
    <w:p>
      <w:r>
        <w:t xml:space="preserve">  Silicon (7440-21-3)</w:t>
      </w:r>
    </w:p>
    <w:p>
      <w:r>
        <w:t xml:space="preserve">  LD50 oral rat                      3160 mg/kg</w:t>
      </w:r>
    </w:p>
    <w:p>
      <w:r>
        <w:t xml:space="preserve">  LC50 inhalation rat                &gt; 2.08mg/l/4h</w:t>
      </w:r>
    </w:p>
    <w:p>
      <w:r>
        <w:t xml:space="preserve"> Skin corrosion/irritation                           : Based on available data, the classification criteria are not met.</w:t>
      </w:r>
    </w:p>
    <w:p>
      <w:r>
        <w:t xml:space="preserve"> Serious eye damage/irritation                 : Based on available data, the classification criteria are not met.</w:t>
      </w:r>
    </w:p>
    <w:p>
      <w:r>
        <w:t xml:space="preserve"> Respiratory or skin sensitisation             : Based on available data, the classification criteria are not met.</w:t>
      </w:r>
    </w:p>
    <w:p>
      <w:r>
        <w:t xml:space="preserve"> Germ cell mutagenicity                           : Based on available data, the classification criteria are not met.</w:t>
      </w:r>
    </w:p>
    <w:p>
      <w:r>
        <w:t xml:space="preserve"> Carcinogenicity                                       : Based on available data, the classification criteria are not met.</w:t>
      </w:r>
    </w:p>
    <w:p>
      <w:r>
        <w:t xml:space="preserve"> Reproductive toxicity                               : Based on available data, the classification criteria are not met.</w:t>
      </w:r>
    </w:p>
    <w:p>
      <w:r>
        <w:t xml:space="preserve"> Specific target organ toxicity (single       : Based on available data, the classification criteria are not met.</w:t>
      </w:r>
    </w:p>
    <w:p>
      <w:r>
        <w:t xml:space="preserve"> exposure)</w:t>
      </w:r>
    </w:p>
    <w:p>
      <w:r>
        <w:t xml:space="preserve"> Specific target organ toxicity (repeated    : Based on available data, the classification criteria are not met.</w:t>
      </w:r>
    </w:p>
    <w:p>
      <w:r>
        <w:t xml:space="preserve"> exposure)</w:t>
      </w:r>
    </w:p>
    <w:p>
      <w:r>
        <w:t xml:space="preserve"> Aspiration hazard                                    : Based on available data, the classification criteria are not met.</w:t>
      </w:r>
    </w:p>
    <w:p>
      <w:r>
        <w:t xml:space="preserve"/>
      </w:r>
    </w:p>
    <w:p>
      <w:r>
        <w:t xml:space="preserve"> Symptoms/injuries after inhalation          : May cause respiratory tract irritation.</w:t>
      </w:r>
    </w:p>
    <w:p>
      <w:r>
        <w:t xml:space="preserve"/>
      </w:r>
    </w:p>
    <w:p>
      <w:r>
        <w:t xml:space="preserve"> 2016-01-21                           EN (English)                                              4/6</w:t>
      </w:r>
    </w:p>
    <w:p>
      <w:r>
        <w:rPr>
          <w:b/>
        </w:rPr>
        <w:t xml:space="preserve">Page 5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Symptoms/injuries after skin contact      : May cause skin irritation. Symptoms may include redness, drying, defatting</w:t>
      </w:r>
    </w:p>
    <w:p>
      <w:r>
        <w:t xml:space="preserve">                                   and cracking of the skin.</w:t>
      </w:r>
    </w:p>
    <w:p>
      <w:r>
        <w:t xml:space="preserve"> Symptoms/injuries after eye contact       : May cause eye irritation. Symptoms may include discomfort or pain, excess</w:t>
      </w:r>
    </w:p>
    <w:p>
      <w:r>
        <w:t xml:space="preserve">                                             blinking and tear production, with possible redness and swelling.</w:t>
      </w:r>
    </w:p>
    <w:p>
      <w:r>
        <w:t xml:space="preserve"> Symptoms/injuries after ingestion           : May be harmful if swallowed. May cause stomach distress, nausea or vomiting.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Ecology - general                                    : No additional information available.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MESS</w:t>
      </w:r>
    </w:p>
    <w:p>
      <w:r>
        <w:t xml:space="preserve">  Persistence and degradability         Not established.</w:t>
      </w:r>
    </w:p>
    <w:p>
      <w:r>
        <w:t xml:space="preserve"> 12.3.   Bioaccumulative potential</w:t>
      </w:r>
    </w:p>
    <w:p>
      <w:r>
        <w:t xml:space="preserve">  MESS</w:t>
      </w:r>
    </w:p>
    <w:p>
      <w:r>
        <w:t xml:space="preserve">  Bioaccumulative potential             Not established.</w:t>
      </w:r>
    </w:p>
    <w:p>
      <w:r>
        <w:t xml:space="preserve"> 12.4.   Mobility in soil</w:t>
      </w:r>
    </w:p>
    <w:p>
      <w:r>
        <w:t xml:space="preserve"> No additional information available.</w:t>
      </w:r>
    </w:p>
    <w:p>
      <w:r>
        <w:t xml:space="preserve"> 12.5.   Other adverse effects</w:t>
      </w:r>
    </w:p>
    <w:p>
      <w:r>
        <w:t xml:space="preserve"> No additional information available.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Waste disposal recommendations          : This material must be disposed of in accordance with all local, state,</w:t>
      </w:r>
    </w:p>
    <w:p>
      <w:r>
        <w:t xml:space="preserve">                                               provincial, and federal regulations.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 and TDG</w:t>
      </w:r>
    </w:p>
    <w:p>
      <w:r>
        <w:t xml:space="preserve"> Not regulated for transport</w:t>
      </w:r>
    </w:p>
    <w:p>
      <w:r>
        <w:t xml:space="preserve"> Additional information</w:t>
      </w:r>
    </w:p>
    <w:p>
      <w:r>
        <w:t xml:space="preserve"> Other information                                    : No supplementary information available.</w:t>
      </w:r>
    </w:p>
    <w:p>
      <w:r>
        <w:t xml:space="preserve">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>   All components of this product are listed, or excluded from listing, on the United States Environmental Protection</w:t>
      </w:r>
    </w:p>
    <w:p>
      <w:r>
        <w:t xml:space="preserve">  Agency Toxic Substances Control Act (TSCA) inventory.</w:t>
      </w:r>
    </w:p>
    <w:p>
      <w:r>
        <w:t xml:space="preserve">   All components of this product are listed, or excluded from listing, on the Canadian DSL (Domestic Substances</w:t>
      </w:r>
    </w:p>
    <w:p>
      <w:r>
        <w:t xml:space="preserve">   List) and NDSL (Non-Domestic Substances List) inventories.</w:t>
      </w:r>
    </w:p>
    <w:p>
      <w:r>
        <w:t xml:space="preserve"> 15.2.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> Date of issue                                           : 2016-01-21</w:t>
      </w:r>
    </w:p>
    <w:p>
      <w:r>
        <w:t xml:space="preserve"> Revision date                                          : 2016-01-21</w:t>
      </w:r>
    </w:p>
    <w:p>
      <w:r>
        <w:t xml:space="preserve"> Version #                                                 : 1.0</w:t>
      </w:r>
    </w:p>
    <w:p>
      <w:r>
        <w:t xml:space="preserve"> Prepared by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5/6</w:t>
      </w:r>
    </w:p>
    <w:p>
      <w:r>
        <w:rPr>
          <w:b/>
        </w:rPr>
        <w:t xml:space="preserve">Page 6</w:t>
      </w:r>
    </w:p>
    <w:p>
      <w:r>
        <w:t xml:space="preserve">MESS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 date of its</w:t>
      </w:r>
    </w:p>
    <w:p>
      <w:r>
        <w:t xml:space="preserve">  publication. The information given is designed only as a guide for safe handling, use, processing, storage, transportation, disposal</w:t>
      </w:r>
    </w:p>
    <w:p>
      <w:r>
        <w:t xml:space="preserve"> and release and is not to be considered as a warranty or quality specification. The information relates only to the specific material</w:t>
      </w:r>
    </w:p>
    <w:p>
      <w:r>
        <w:t xml:space="preserve">  designated and may not be valid for such material used in combination with any other material or in any process, unless specified</w:t>
      </w:r>
    </w:p>
    <w:p>
      <w:r>
        <w:t xml:space="preserve">  in the text.</w:t>
      </w:r>
    </w:p>
    <w:p>
      <w:r>
        <w:t xml:space="preserve"/>
      </w:r>
    </w:p>
    <w:p>
      <w:r>
        <w:t xml:space="preserve">  This material is for research and experimental applications only. It is not intended for food, drug, household, agricultural, or</w:t>
      </w:r>
    </w:p>
    <w:p>
      <w:r>
        <w:t xml:space="preserve">  cosmetic use. Its use must be supervised by technically qualified individuals with experience in the handling of potentially</w:t>
      </w:r>
    </w:p>
    <w:p>
      <w:r>
        <w:t xml:space="preserve">  hazardous chemicals. Apart from the solvent in this product (if applicable), the hazardous components present in the solution are at</w:t>
      </w:r>
    </w:p>
    <w:p>
      <w:r>
        <w:t xml:space="preserve">  such low concentrations that exact determination of degree of hazard is not warranted and would be misleading. We shall not be</w:t>
      </w:r>
    </w:p>
    <w:p>
      <w:r>
        <w:t xml:space="preserve">  held liable for any damage resulting from handling or from contact with the above product.</w:t>
      </w:r>
    </w:p>
    <w:p>
      <w:r>
        <w:t xml:space="preserve"> Disclaimer: We believe the statements, technical information and recommendations contained herein are reliable, but they</w:t>
      </w:r>
    </w:p>
    <w:p>
      <w:r>
        <w:t xml:space="preserve"> are given without warranty or guarantee of any kind. The information contained in this document applies to this specific</w:t>
      </w:r>
    </w:p>
    <w:p>
      <w:r>
        <w:t xml:space="preserve"> material as supplied. It may not be valid for this material if it is used in combination with any other materials. It is the user’s</w:t>
      </w:r>
    </w:p>
    <w:p>
      <w:r>
        <w:t xml:space="preserve"> responsibility to satisfy oneself as to the suitability and completeness of this information for the user’s own particular 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6/6</w:t>
      </w:r>
    </w:p>
    <w:sectPr>
      <w:pgSz w:w="11906" w:h="16838"/>
      <w:pgMar w:top="1134" w:right="1134" w:bottom="1134" w:left="1134"/>
    </w:sectPr>
  </w:body>
</w:document>
</file>