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Neodymium-145 SDS</w:t>
      </w:r>
    </w:p>
    <w:p>
      <w:r>
        <w:t xml:space="preserve">Publisher: Neonest AB</w:t>
      </w:r>
    </w:p>
    <w:p>
      <w:r>
        <w:t xml:space="preserve">Source: https://resds.com/document/neodymium-145-sds-nd-145-0c8d89cd10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 Oxide, Enriched Neodymium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16-Aug-2019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Neodymium Oxide, Enriched Neodymium.</w:t>
      </w:r>
    </w:p>
    <w:p>
      <w:r>
        <w:t xml:space="preserve">Molecular weight: 336.48</w:t>
      </w:r>
    </w:p>
    <w:p>
      <w:r>
        <w:t xml:space="preserve">Chemical formula: Nd2O3</w:t>
      </w:r>
    </w:p>
    <w:p>
      <w:r>
        <w:t xml:space="preserve">Synonyms: Dineodymium trioxide, Neodymia, Neodymium(III) oxide, Neodymium(3+) oxide, Neodymium sesquioxide,</w:t>
      </w:r>
    </w:p>
    <w:p>
      <w:r>
        <w:t xml:space="preserve">Neodymium trioxide.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Hazard statement:</w:t>
      </w:r>
    </w:p>
    <w:p>
      <w:r>
        <w:t xml:space="preserve">Not classified as hazardous.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     https://www.buyisotope.com          Page 1/8</w:t>
      </w:r>
    </w:p>
    <w:p>
      <w:r>
        <w:rPr>
          <w:b/>
        </w:rPr>
        <w:t xml:space="preserve">Page 2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Oxide, Enriched Neodymium Oxide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5-Mar-2015</w:t>
      </w:r>
    </w:p>
    <w:p>
      <w:r>
        <w:t xml:space="preserve">                                                                             Revision Date: 16-Aug-2019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CAS-No.           Molecular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EC-No.            weight          % by weight                EC1272/2008</w:t>
      </w:r>
    </w:p>
    <w:p>
      <w:r>
        <w:t xml:space="preserve">                                        1313-97-9</w:t>
      </w:r>
    </w:p>
    <w:p>
      <w:r>
        <w:t xml:space="preserve"> Neodymium oxide                                             336.48             &gt;99%                   Not Classified.</w:t>
      </w:r>
    </w:p>
    <w:p>
      <w:r>
        <w:t xml:space="preserve">                                        215-214-1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inhaled, remove to fresh air. If breathing becomes difficult, call a physician.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In case of contact with eyes, flush with copious amounts of water for at least 15 minutes.</w:t>
      </w:r>
    </w:p>
    <w:p>
      <w:r>
        <w:t xml:space="preserve">Assure adequate flushing by separating the eyelids with fingers. Call a physician.</w:t>
      </w:r>
    </w:p>
    <w:p>
      <w:r>
        <w:t xml:space="preserve">In case of ingestion: If swallowed, wash out mouth with water,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Material may be irritating to mucous membranes and upper respiratory tract; may be harmful if inhaled.</w:t>
      </w:r>
    </w:p>
    <w:p>
      <w:r>
        <w:t xml:space="preserve">Eyes: May cause eye irritation.</w:t>
      </w:r>
    </w:p>
    <w:p>
      <w:r>
        <w:t xml:space="preserve">Skin contact: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Carbon dioxide, dry chemical powder, or appropriate foam.</w:t>
      </w:r>
    </w:p>
    <w:p>
      <w:r>
        <w:t xml:space="preserve">Unsuitable extinguishing media: None known.</w:t>
      </w:r>
    </w:p>
    <w:p>
      <w:r>
        <w:t xml:space="preserve">Special hazards arising from the mixture: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Exercise appropriate precautions to minimize direct contact with skin or eyes and prevent</w:t>
      </w:r>
    </w:p>
    <w:p>
      <w:r>
        <w:t xml:space="preserve">inhalation of dust.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    https://www.buyisotope.com                 Page 2/8</w:t>
      </w:r>
    </w:p>
    <w:p>
      <w:r>
        <w:rPr>
          <w:b/>
        </w:rPr>
        <w:t xml:space="preserve">Page 3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 Oxide, Enriched Neodymium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16-Aug-2019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inhalation. Avoid contact with eyes, skin, and clothing. Avoid prolonged or repeated</w:t>
      </w:r>
    </w:p>
    <w:p>
      <w:r>
        <w:t xml:space="preserve">exposure.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tightly closed in a dry and well-ventilated place.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bath.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Chemical safety goggles.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Not necessary under normal conditions of use.</w:t>
      </w:r>
    </w:p>
    <w:p>
      <w:r>
        <w:t xml:space="preserve">Respiratory protection: Use respirators and components tested and approved under appropriate government</w:t>
      </w:r>
    </w:p>
    <w:p>
      <w:r>
        <w:t xml:space="preserve">standards such as NIOSH (US) or CEN (EU). Respiratory protection is not required. Where protection from nuisance</w:t>
      </w:r>
    </w:p>
    <w:p>
      <w:r>
        <w:t xml:space="preserve">levels of dusts are desired, use type N95 (US) or type P1 (EN 143) dust masks.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Light blue.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336.48</w:t>
      </w:r>
    </w:p>
    <w:p>
      <w:r>
        <w:t xml:space="preserve">pH (concentration): No data available.</w:t>
      </w:r>
    </w:p>
    <w:p>
      <w:r>
        <w:t xml:space="preserve"/>
      </w:r>
    </w:p>
    <w:p>
      <w:r>
        <w:t xml:space="preserve">Safety Data Sheet (SDS) for Neodymium Oxide, Enriched Neodymium          https://www.buyisotope.com           Page 3/8</w:t>
      </w:r>
    </w:p>
    <w:p>
      <w:r>
        <w:rPr>
          <w:b/>
        </w:rPr>
        <w:t xml:space="preserve">Page 4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    Oxide, Enriched Neodymium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16-Aug-2019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Melting point/range (°C): 2270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7.24 g/cm3 20 °C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Moisture.</w:t>
      </w:r>
    </w:p>
    <w:p>
      <w:r>
        <w:t xml:space="preserve">Incompatible materials: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Toxicity Data:</w:t>
      </w:r>
    </w:p>
    <w:p>
      <w:r>
        <w:t xml:space="preserve">Oral LD50 (Rat) &gt; 5000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/>
      </w:r>
    </w:p>
    <w:p>
      <w:r>
        <w:t xml:space="preserve">Safety Data Sheet (SDS) for Neodymium Oxide, Enriched Neodymium           https://www.buyisotope.com            Page 4/8</w:t>
      </w:r>
    </w:p>
    <w:p>
      <w:r>
        <w:rPr>
          <w:b/>
        </w:rPr>
        <w:t xml:space="preserve">Page 5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Oxide, Enriched Neodymium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16-Aug-2019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local and national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Neodymium Oxide, Enriched Neodymium         https://www.buyisotope.com           Page 5/8</w:t>
      </w:r>
    </w:p>
    <w:p>
      <w:r>
        <w:rPr>
          <w:b/>
        </w:rPr>
        <w:t xml:space="preserve">Page 6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 Oxide, Enriched Neodymium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16-Aug-2019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No SARA 311/312 Hazards.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     https://www.buyisotope.com            Page 6/8</w:t>
      </w:r>
    </w:p>
    <w:p>
      <w:r>
        <w:rPr>
          <w:b/>
        </w:rPr>
        <w:t xml:space="preserve">Page 7</w:t>
      </w:r>
    </w:p>
    <w:p>
      <w:r>
        <w:t xml:space="preserve">Safety Data Sheet for Neodymium</w:t>
      </w:r>
    </w:p>
    <w:p>
      <w:r>
        <w:t xml:space="preserve">                                                                        Oxide, Enriched Neodymium Oxide</w:t>
      </w:r>
    </w:p>
    <w:p>
      <w:r>
        <w:t xml:space="preserve">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First Print Date: 5-Mar-2015</w:t>
      </w:r>
    </w:p>
    <w:p>
      <w:r>
        <w:t xml:space="preserve">                                                                        Revision Date: 16-Aug-2019</w:t>
      </w:r>
    </w:p>
    <w:p>
      <w:r>
        <w:t xml:space="preserve">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Neodymium oxide / CAS No. 1313-97-9</w:t>
      </w:r>
    </w:p>
    <w:p>
      <w:r>
        <w:t xml:space="preserve">New Jersey Right to Know Components: Neodymium oxide / CAS No. 1313-97-9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https://www.buyisotope.com         Page 7/8</w:t>
      </w:r>
    </w:p>
    <w:p>
      <w:r>
        <w:rPr>
          <w:b/>
        </w:rPr>
        <w:t xml:space="preserve">Page 8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Oxide, Enriched Neodymium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16-Aug-2019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    https://www.buyisotope.com           Page 8/8</w:t>
      </w:r>
    </w:p>
    <w:sectPr>
      <w:pgSz w:w="11906" w:h="16838"/>
      <w:pgMar w:top="1134" w:right="1134" w:bottom="1134" w:left="1134"/>
    </w:sectPr>
  </w:body>
</w:document>
</file>