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Neodymium-148 SDS</w:t>
      </w:r>
    </w:p>
    <w:p>
      <w:r>
        <w:t xml:space="preserve">Publisher: Neonest AB</w:t>
      </w:r>
    </w:p>
    <w:p>
      <w:r>
        <w:t xml:space="preserve">Source: https://resds.com/document/neodymium-148-sds-nd-148-11076c7ae3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Neodymium Oxide, Enriched Neodymium.</w:t>
      </w:r>
    </w:p>
    <w:p>
      <w:r>
        <w:t xml:space="preserve">Molecular weight: 336.48</w:t>
      </w:r>
    </w:p>
    <w:p>
      <w:r>
        <w:t xml:space="preserve">Chemical formula: Nd2O3</w:t>
      </w:r>
    </w:p>
    <w:p>
      <w:r>
        <w:t xml:space="preserve">Synonyms: Dineodymium trioxide, Neodymia, Neodymium(III) oxide, Neodymium(3+) oxide, Neodymium sesquioxide,</w:t>
      </w:r>
    </w:p>
    <w:p>
      <w:r>
        <w:t xml:space="preserve">Neodymium trioxide.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Hazard statement:</w:t>
      </w:r>
    </w:p>
    <w:p>
      <w:r>
        <w:t xml:space="preserve">Not classified as hazardous.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Page 1/8</w:t>
      </w:r>
    </w:p>
    <w:p>
      <w:r>
        <w:rPr>
          <w:b/>
        </w:rPr>
        <w:t xml:space="preserve">Page 2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Oxide, Enriched Neodymium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16-Aug-2019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CAS-No.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EC-No.            weight          % by weight                EC1272/2008</w:t>
      </w:r>
    </w:p>
    <w:p>
      <w:r>
        <w:t xml:space="preserve">                                        1313-97-9</w:t>
      </w:r>
    </w:p>
    <w:p>
      <w:r>
        <w:t xml:space="preserve"> Neodymium oxide                                             336.48             &gt;99%                   Not Classified.</w:t>
      </w:r>
    </w:p>
    <w:p>
      <w:r>
        <w:t xml:space="preserve">                                        215-214-1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      Page 2/8</w:t>
      </w:r>
    </w:p>
    <w:p>
      <w:r>
        <w:rPr>
          <w:b/>
        </w:rPr>
        <w:t xml:space="preserve">Page 3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 in a dry and well-ventilated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Light blue.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336.48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Neodymium Oxide, Enriched Neodymium          https://www.buyisotope.com           Page 3/8</w:t>
      </w:r>
    </w:p>
    <w:p>
      <w:r>
        <w:rPr>
          <w:b/>
        </w:rPr>
        <w:t xml:space="preserve">Page 4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   Oxide, Enriched Neodymium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16-Aug-2019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2270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7.24 g/cm3 20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Neodymium Oxide, Enriched Neodymium           https://www.buyisotope.com            Page 4/8</w:t>
      </w:r>
    </w:p>
    <w:p>
      <w:r>
        <w:rPr>
          <w:b/>
        </w:rPr>
        <w:t xml:space="preserve">Page 5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Neodymium Oxide, Enriched Neodymium         https://www.buyisotope.com           Page 5/8</w:t>
      </w:r>
    </w:p>
    <w:p>
      <w:r>
        <w:rPr>
          <w:b/>
        </w:rPr>
        <w:t xml:space="preserve">Page 6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  Page 6/8</w:t>
      </w:r>
    </w:p>
    <w:p>
      <w:r>
        <w:rPr>
          <w:b/>
        </w:rPr>
        <w:t xml:space="preserve">Page 7</w:t>
      </w:r>
    </w:p>
    <w:p>
      <w:r>
        <w:t xml:space="preserve">Safety Data Sheet for Neodymium</w:t>
      </w:r>
    </w:p>
    <w:p>
      <w:r>
        <w:t xml:space="preserve">                                                                        Oxide, Enriched Neodymium Oxide</w:t>
      </w:r>
    </w:p>
    <w:p>
      <w:r>
        <w:t xml:space="preserve">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First Print Date: 5-Mar-2015</w:t>
      </w:r>
    </w:p>
    <w:p>
      <w:r>
        <w:t xml:space="preserve">                                                                        Revision Date: 16-Aug-2019</w:t>
      </w:r>
    </w:p>
    <w:p>
      <w:r>
        <w:t xml:space="preserve">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Neodymium oxide / CAS No. 1313-97-9</w:t>
      </w:r>
    </w:p>
    <w:p>
      <w:r>
        <w:t xml:space="preserve">New Jersey Right to Know Components: Neodymium oxide / CAS No. 1313-97-9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https://www.buyisotope.com         Page 7/8</w:t>
      </w:r>
    </w:p>
    <w:p>
      <w:r>
        <w:rPr>
          <w:b/>
        </w:rPr>
        <w:t xml:space="preserve">Page 8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Page 8/8</w:t>
      </w:r>
    </w:p>
    <w:sectPr>
      <w:pgSz w:w="11906" w:h="16838"/>
      <w:pgMar w:top="1134" w:right="1134" w:bottom="1134" w:left="1134"/>
    </w:sectPr>
  </w:body>
</w:document>
</file>