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Neodymium(III) 2-ethylhexanoate (10-15% Nd) 60-2400 SDS</w:t>
      </w:r>
    </w:p>
    <w:p>
      <w:r>
        <w:t xml:space="preserve">Publisher: Strem Chemicals, Inc.</w:t>
      </w:r>
    </w:p>
    <w:p>
      <w:r>
        <w:t xml:space="preserve">Source: https://resds.com/document/neodymium-iii-2-ethylhexanoate-10-15-nd-strem-en-0c4fbd4765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Neodymium(III) 2-ethylhexanoate (10-15% Nd)</w:t>
      </w:r>
    </w:p>
    <w:p>
      <w:r>
        <w:t xml:space="preserve"/>
      </w:r>
    </w:p>
    <w:p>
      <w:r>
        <w:t xml:space="preserve">                                · Item number: 60-2400</w:t>
      </w:r>
    </w:p>
    <w:p>
      <w:r>
        <w:t xml:space="preserve">                                · CAS Number:</w:t>
      </w:r>
    </w:p>
    <w:p>
      <w:r>
        <w:t xml:space="preserve">                  73227-23-3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2-ethylhexanoate (10-15% Nd)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73227-23-3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Absorb with liquid-binding material (sand, diatomite, acid binders, universal binders, sawdust).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Viscous</w:t>
      </w:r>
    </w:p>
    <w:p>
      <w:r>
        <w:t xml:space="preserve">                     Color:                        Amber colored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determined.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determined.</w:t>
      </w:r>
    </w:p>
    <w:p>
      <w:r>
        <w:t xml:space="preserve"/>
      </w:r>
    </w:p>
    <w:p>
      <w:r>
        <w:t xml:space="preserve">                                · Density:                           Not determined.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determined.</w:t>
      </w:r>
    </w:p>
    <w:p>
      <w:r>
        <w:t xml:space="preserve">                                · Evaporation rate                   Not determined.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Not miscible or difficult to mix.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determined.</w:t>
      </w:r>
    </w:p>
    <w:p>
      <w:r>
        <w:t xml:space="preserve">                    Kinematic:                       Not determined.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Neodymium(III) 2-ethylhexanoate (10-15% Nd)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07/18/2021                                                         Reviewed on 07/18/2021</w:t>
      </w:r>
    </w:p>
    <w:p>
      <w:r>
        <w:t xml:space="preserve"/>
      </w:r>
    </w:p>
    <w:p>
      <w:r>
        <w:t xml:space="preserve">              Trade name: Neodymium(III) 2-ethylhexanoate (10-15% Nd)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07/18/2021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