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chloride hexahydrate 2632 SDS</w:t>
      </w:r>
    </w:p>
    <w:p>
      <w:r>
        <w:t xml:space="preserve">Publisher: ProChem, Inc.</w:t>
      </w:r>
    </w:p>
    <w:p>
      <w:r>
        <w:t xml:space="preserve">Source: https://resds.com/document/neodymium-iii-chloride-hexahydrate-prochem-en-c58be72205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(III) chloride hexahydrate</w:t>
      </w:r>
    </w:p>
    <w:p>
      <w:r>
        <w:t xml:space="preserve"/>
      </w:r>
    </w:p>
    <w:p>
      <w:r>
        <w:t xml:space="preserve">PRODUCT NUMBER:  2632</w:t>
      </w:r>
    </w:p>
    <w:p>
      <w:r>
        <w:t xml:space="preserve"/>
      </w:r>
    </w:p>
    <w:p>
      <w:r>
        <w:t xml:space="preserve">CAS NUMBER:        13477-89-9</w:t>
      </w:r>
    </w:p>
    <w:p>
      <w:r>
        <w:t xml:space="preserve"/>
      </w:r>
    </w:p>
    <w:p>
      <w:r>
        <w:t xml:space="preserve">SYNONYMS:        Neodymium trichloride hexahydrate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P403+P233           Store in a well-ventilated place. Keep container tightly closed.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CHLORIDE HEXAHYDRATE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NdCl3.6H2O</w:t>
      </w:r>
    </w:p>
    <w:p>
      <w:r>
        <w:t xml:space="preserve"/>
      </w:r>
    </w:p>
    <w:p>
      <w:r>
        <w:t xml:space="preserve">Molecular Weight: 358.69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CAS# 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chloride hexahydrate                                         13477-89-9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neodymium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Void breathing dust, vapors, mist,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powder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 Normal measures for preventive fire protection.</w:t>
      </w:r>
    </w:p>
    <w:p>
      <w:r>
        <w:t xml:space="preserve">CONDITIONS FOR SAFE STORAGE: Store material in a tightly sealed container in a cool, dry, and well-ventilated area away from</w:t>
      </w:r>
    </w:p>
    <w:p>
      <w:r>
        <w:t xml:space="preserve">incompatibles.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CHLORIDE HEXAHYDRATE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Purple crystal- color varies based on light source</w:t>
      </w:r>
    </w:p>
    <w:p>
      <w:r>
        <w:t xml:space="preserve">MOLECULAR WEIGHT: 358.69</w:t>
      </w:r>
    </w:p>
    <w:p>
      <w:r>
        <w:t xml:space="preserve">BOILING POINT: No data available</w:t>
      </w:r>
    </w:p>
    <w:p>
      <w:r>
        <w:t xml:space="preserve">MELTING POINT: 124° C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Active metals, strong oxidizing agents, strong acids, and strong bases.</w:t>
      </w:r>
    </w:p>
    <w:p>
      <w:r>
        <w:t xml:space="preserve">DECOMPOSITION PRODUCTS: Hydrogen chloride and neodymium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Possible risk of congenital malformation in the fetus.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Neodymium trichloride hexahydrate</w:t>
      </w:r>
    </w:p>
    <w:p>
      <w:r>
        <w:t xml:space="preserve"/>
      </w:r>
    </w:p>
    <w:p>
      <w:r>
        <w:t xml:space="preserve">NEW JERSEY RIGHT TO KNOW COMPONENTS: Neodymium trichloride hexahydrate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CHLORIDE HEXAHYDRATE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CHLORIDE HEXAHYDRATE                                                            PAGE 4</w:t>
      </w:r>
    </w:p>
    <w:sectPr>
      <w:pgSz w:w="11906" w:h="16838"/>
      <w:pgMar w:top="1134" w:right="1134" w:bottom="1134" w:left="1134"/>
    </w:sectPr>
  </w:body>
</w:document>
</file>