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Nitrate Hydrate 2647 SDS</w:t>
      </w:r>
    </w:p>
    <w:p>
      <w:r>
        <w:t xml:space="preserve">Publisher: ProChem, Inc.</w:t>
      </w:r>
    </w:p>
    <w:p>
      <w:r>
        <w:t xml:space="preserve">Source: https://resds.com/document/neodymium-iii-nitrate-hydrate-prochem-en-b77d6b226f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Neodymium (III) Nitrate Hydrate</w:t>
      </w:r>
    </w:p>
    <w:p>
      <w:r>
        <w:t xml:space="preserve"/>
      </w:r>
    </w:p>
    <w:p>
      <w:r>
        <w:t xml:space="preserve"> PRODUCT NUMBER:  2647</w:t>
      </w:r>
    </w:p>
    <w:p>
      <w:r>
        <w:t xml:space="preserve"/>
      </w:r>
    </w:p>
    <w:p>
      <w:r>
        <w:t xml:space="preserve"> CAS NUMBER:        13746-96-8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Chronic: *               Fire: 0                     Reactivity Hazard: 1</w:t>
      </w:r>
    </w:p>
    <w:p>
      <w:r>
        <w:t xml:space="preserve"> NFPA RATING:</w:t>
      </w:r>
    </w:p>
    <w:p>
      <w:r>
        <w:t xml:space="preserve"> Health: 0            Flammability: 0         Reactivity Hazard: 1       Special: OX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severe irritation of the eyes.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Nd(NO3) XH2O</w:t>
      </w:r>
    </w:p>
    <w:p>
      <w:r>
        <w:t xml:space="preserve"/>
      </w:r>
    </w:p>
    <w:p>
      <w:r>
        <w:t xml:space="preserve"> Molecular Weight: 330.25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(III) Nitrate Hydrate                                           13746-96-8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Contact with combustible material may cause fire.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 This substance is an oxidizer and its heat of reaction with reducing agents or combustibles</w:t>
      </w:r>
    </w:p>
    <w:p>
      <w:r>
        <w:t xml:space="preserve"> may cause ignition.</w:t>
      </w:r>
    </w:p>
    <w:p>
      <w:r>
        <w:t xml:space="preserve"> HAZARDOUS COMBUSTION AND DECOMPOSITION PRODUCTS: Neodymium oxides and nitrogen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materials. Sweep up and place in</w:t>
      </w:r>
    </w:p>
    <w:p>
      <w:r>
        <w:t xml:space="preserve">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Purple solid</w:t>
      </w:r>
    </w:p>
    <w:p>
      <w:r>
        <w:t xml:space="preserve"> ODOR: Nitric acid</w:t>
      </w:r>
    </w:p>
    <w:p>
      <w:r>
        <w:t xml:space="preserve"> MOLECULAR WEIGHT: 330.25 (anhy.)</w:t>
      </w:r>
    </w:p>
    <w:p>
      <w:r>
        <w:t xml:space="preserve"> BOILING POINT: No data available</w:t>
      </w:r>
    </w:p>
    <w:p>
      <w:r>
        <w:t xml:space="preserve"> MELTING POINT: 40°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Excessive temperatures</w:t>
      </w:r>
    </w:p>
    <w:p>
      <w:r>
        <w:t xml:space="preserve"> INCOMPATIBILITY: Reducing agents, bases, flammable substances, organic materials, and metal powders.</w:t>
      </w:r>
    </w:p>
    <w:p>
      <w:r>
        <w:t xml:space="preserve"> DECOMPOSITION PRODUCTS: Neodymium oxides and nitrogen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2072 mg/kg</w:t>
      </w:r>
    </w:p>
    <w:p>
      <w:r>
        <w:t xml:space="preserve"> CARCINOGENIC EFFECTS: No component of this product present at levels greater than or equal to 0.1% is not considered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UN1465                                                Marine Pollutant: No</w:t>
      </w:r>
    </w:p>
    <w:p>
      <w:r>
        <w:t xml:space="preserve"/>
      </w:r>
    </w:p>
    <w:p>
      <w:r>
        <w:t xml:space="preserve">        Didymium Nitrate</w:t>
      </w:r>
    </w:p>
    <w:p>
      <w:r>
        <w:t xml:space="preserve"/>
      </w:r>
    </w:p>
    <w:p>
      <w:r>
        <w:t xml:space="preserve">       CLASS 5.1</w:t>
      </w:r>
    </w:p>
    <w:p>
      <w:r>
        <w:t xml:space="preserve"/>
      </w:r>
    </w:p>
    <w:p>
      <w:r>
        <w:t xml:space="preserve">      PG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Neodymium (III) Nitrate Hydrate</w:t>
      </w:r>
    </w:p>
    <w:p>
      <w:r>
        <w:t xml:space="preserve"/>
      </w:r>
    </w:p>
    <w:p>
      <w:r>
        <w:t xml:space="preserve"> PENNSYLVANIA RIGHT TO KNOW COMPONENTS: Neodymium (III) Nitrate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 PAGE 4</w:t>
      </w:r>
    </w:p>
    <w:sectPr>
      <w:pgSz w:w="11906" w:h="16838"/>
      <w:pgMar w:top="1134" w:right="1134" w:bottom="1134" w:left="1134"/>
    </w:sectPr>
  </w:body>
</w:document>
</file>