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trifluoromethanesulfonate ALFAA43393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https://resds.com/document/neodymium-iii-trifluoromethanesulfonate-sds-avocado-research-chemicals-ltd-part-of-thermo-fisher-en-1ad08a2cc1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ALFAA43393</w:t>
      </w:r>
    </w:p>
    <w:p>
      <w:r>
        <w:t xml:space="preserve"/>
      </w:r>
    </w:p>
    <w:p>
      <w:r>
        <w:t xml:space="preserve">             Neodymium (III) trifluoromethanesulfonate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三氟甲烷磺酸钕(III)三氟甲烷磺酸钕(III)三氟甲烷磺酸钕(III)三氟甲烷磺酸钕(III)</w:t>
      </w:r>
    </w:p>
    <w:p>
      <w:r>
        <w:t xml:space="preserve">Product Description:            Neodymium (III) trifluoromethanesulfonate</w:t>
      </w:r>
    </w:p>
    <w:p>
      <w:r>
        <w:t xml:space="preserve"/>
      </w:r>
    </w:p>
    <w:p>
      <w:r>
        <w:t xml:space="preserve">Cat No. :                        43393</w:t>
      </w:r>
    </w:p>
    <w:p>
      <w:r>
        <w:t xml:space="preserve">Synonyms                           Trifluoromethanesulfonic acid neodymium(III) salt</w:t>
      </w:r>
    </w:p>
    <w:p>
      <w:r>
        <w:t xml:space="preserve">CAS No                           34622-08-7</w:t>
      </w:r>
    </w:p>
    <w:p>
      <w:r>
        <w:t xml:space="preserve">Molecular Formula             C3 F9 Nd O9 S3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Purple                               pungent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Causes severe skin burns and eye damage.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ALFAA43393               SAFETY DATA SHEET                     Revision Date 26-Jul-2026Page 2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Neodymium(III) trifluoromethanesulfonate                            34622-08-7                 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Immediate medical</w:t>
      </w:r>
    </w:p>
    <w:p>
      <w:r>
        <w:t xml:space="preserve">attention is required.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Call a physician</w:t>
      </w:r>
    </w:p>
    <w:p>
      <w:r>
        <w:t xml:space="preserve">immediately.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ALFAA43393               SAFETY DATA SHEET                     Revision Date 26-Jul-2026Page 3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 (e.g. sand, silica gel, acid binder, universal binder, sawdust). Keep in suitable, closed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Handle product only in closed system or provide appropriate</w:t>
      </w:r>
    </w:p>
    <w:p>
      <w:r>
        <w:t xml:space="preserve">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Corrosives area. Keep containers tightly closed in a</w:t>
      </w:r>
    </w:p>
    <w:p>
      <w:r>
        <w:t xml:space="preserve">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ALFAA43393               SAFETY DATA SHEET                     Revision Date 26-Jul-2026Page 4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Purple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pungent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ALFAA43393               SAFETY DATA SHEET                     Revision Date 26-Jul-2026Page 5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1.700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C3 F9 Nd O9 S3</w:t>
      </w:r>
    </w:p>
    <w:p>
      <w:r>
        <w:t xml:space="preserve">Molecular Weight                  591.43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Excess heat.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bases.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ALFAA43393               SAFETY DATA SHEET                     Revision Date 26-Jul-2026Page 6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UN3261</w:t>
      </w:r>
    </w:p>
    <w:p>
      <w:r>
        <w:t xml:space="preserve">Proper Shipping Name          CORROSIVE SOLID, ACIDIC, ORGANIC, N.O.S.</w:t>
      </w:r>
    </w:p>
    <w:p>
      <w:r>
        <w:t xml:space="preserve">   Technical Shipping Name      Neodymium (III) trifluoromethanesulfonate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ALFAA43393               SAFETY DATA SHEET                     Revision Date 26-Jul-2026Page 7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UN3261</w:t>
      </w:r>
    </w:p>
    <w:p>
      <w:r>
        <w:t xml:space="preserve">Proper Shipping Name          CORROSIVE SOLID, ACIDIC, ORGANIC, N.O.S.</w:t>
      </w:r>
    </w:p>
    <w:p>
      <w:r>
        <w:t xml:space="preserve">   Technical Shipping Name      Neodymium (III) trifluoromethanesulfonate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UN3261</w:t>
      </w:r>
    </w:p>
    <w:p>
      <w:r>
        <w:t xml:space="preserve">Proper Shipping Name          CORROSIVE SOLID, ACIDIC, ORGANIC, N.O.S.</w:t>
      </w:r>
    </w:p>
    <w:p>
      <w:r>
        <w:t xml:space="preserve">   Technical Shipping Name      Neodymium (III) trifluoromethanesulfonate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ALFAA43393               SAFETY DATA SHEET                     Revision Date 26-Jul-2026Page 8 / 8</w:t>
      </w:r>
    </w:p>
    <w:p>
      <w:r>
        <w:t xml:space="preserve">                              Neodymium (III) trifluoromethanesulfonate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