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Neodymium, plasma standard solution, Specpure®, Nd 1000µg/ml ALFAA13882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https://resds.com/document/neodymium-plasma-standard-solution-specpure-nd-1000%CE%BCg-ml-sds-avocado-research-chemicals-ltd-part-of-thermo-en-fd4b59766b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ALFAA13882</w:t>
      </w:r>
    </w:p>
    <w:p>
      <w:r>
        <w:t xml:space="preserve"/>
      </w:r>
    </w:p>
    <w:p>
      <w:r>
        <w:t xml:space="preserve">     Neodymium, plasma standard solution, Specpure®, Nd 1000µg/ml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钕，等离子标准溶液等离子标准溶液等离子标准溶液等离子标准溶液</w:t>
      </w:r>
    </w:p>
    <w:p>
      <w:r>
        <w:t xml:space="preserve">Product Description:             Neodymium, plasma standard solution, Specpure®, Nd 1000µg/ml</w:t>
      </w:r>
    </w:p>
    <w:p>
      <w:r>
        <w:t xml:space="preserve"/>
      </w:r>
    </w:p>
    <w:p>
      <w:r>
        <w:t xml:space="preserve">Cat No. :                        13882</w:t>
      </w:r>
    </w:p>
    <w:p>
      <w:r>
        <w:t xml:space="preserve">Molecular Formula              Nd2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Causes severe skin burns and eye damage. May be corrosive to metals. Harmful if inhaled.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ALFAA13882               SAFETY DATA SHEET                    Revision Date 05-Aug-2026Page 2 / 9</w:t>
      </w:r>
    </w:p>
    <w:p>
      <w:r>
        <w:t xml:space="preserve">                      Neodymium, plasma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P363 - Wash contaminated clothing before reuse</w:t>
      </w:r>
    </w:p>
    <w:p>
      <w:r>
        <w:t xml:space="preserve">P390 - Absorb spillage to prevent material damage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>No information available</w:t>
      </w:r>
    </w:p>
    <w:p>
      <w:r>
        <w:t xml:space="preserve">This product does not contain any known or suspected endocrine disruptors. Toxic to terrestrial vertebrates.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94.88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Neodymium oxide (Nd2O3)                                   1313-97-9                    0.12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ALFAA13882               SAFETY DATA SHEET                    Revision Date 05-Aug-2026Page 3 / 9</w:t>
      </w:r>
    </w:p>
    <w:p>
      <w:r>
        <w:t xml:space="preserve">                      Neodymium, plasma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Do not allow material to contaminate ground water system. Do not flush into surface</w:t>
      </w:r>
    </w:p>
    <w:p>
      <w:r>
        <w:t xml:space="preserve">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ALFAA13882               SAFETY DATA SHEET                    Revision Date 05-Aug-2026Page 4 / 9</w:t>
      </w:r>
    </w:p>
    <w:p>
      <w:r>
        <w:t xml:space="preserve">                      Neodymium, plasma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ALFAA13882               SAFETY DATA SHEET                    Revision Date 05-Aug-2026Page 5 / 9</w:t>
      </w:r>
    </w:p>
    <w:p>
      <w:r>
        <w:t xml:space="preserve">                      Neodymium, plasma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ALFAA13882               SAFETY DATA SHEET                    Revision Date 05-Aug-2026Page 6 / 9</w:t>
      </w:r>
    </w:p>
    <w:p>
      <w:r>
        <w:t xml:space="preserve">                      Neodymium, plasma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ALFAA13882               SAFETY DATA SHEET                    Revision Date 05-Aug-2026Page 7 / 9</w:t>
      </w:r>
    </w:p>
    <w:p>
      <w:r>
        <w:t xml:space="preserve">                      Neodymium, plasma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UN2031</w:t>
      </w:r>
    </w:p>
    <w:p>
      <w:r>
        <w:t xml:space="preserve">Proper Shipping Name            NITRIC ACID SOLUTION</w:t>
      </w:r>
    </w:p>
    <w:p>
      <w:r>
        <w:t xml:space="preserve">Hazard Class                    8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China, X = listed, Australia, U.S.A. (TSCA), Canada (DSL/NDSL), Europe (EINECS/ELINCS/NLP), Australia (AICS), Korea (KECL), China (IECSC),</w:t>
      </w:r>
    </w:p>
    <w:p>
      <w:r>
        <w:t xml:space="preserve">Japan (ENCS), Philippines (PICCS), Taiwan (TCSI), Japan (ISHL), New Zealand (NZIoC), Japan (ISHL).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ALFAA13882               SAFETY DATA SHEET                    Revision Date 05-Aug-2026Page 8 / 9</w:t>
      </w:r>
    </w:p>
    <w:p>
      <w:r>
        <w:t xml:space="preserve">                      Neodymium, plasma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ALFAA13882               SAFETY DATA SHEET                    Revision Date 05-Aug-2026Page 9 / 9</w:t>
      </w:r>
    </w:p>
    <w:p>
      <w:r>
        <w:t xml:space="preserve">                      Neodymium, plasma standard solution, Specpure®, Nd 1000µg/ml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