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 rod ALFAA44051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https://resds.com/document/neodymium-rod-sds-avocado-research-chemicals-ltd-part-of-thermo-fisher-en-930da8ef2a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26-Jul-2026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ALFAA44051</w:t>
      </w:r>
    </w:p>
    <w:p>
      <w:r>
        <w:t xml:space="preserve"/>
      </w:r>
    </w:p>
    <w:p>
      <w:r>
        <w:t xml:space="preserve">                       Neodymium rod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钕棒,钕棒,钕棒,钕棒,6.35mm6.35mm6.35mm6.35mm (0.25in)(0.25in)(0.25in)(0.25in)直径直径直径直径</w:t>
      </w:r>
    </w:p>
    <w:p>
      <w:r>
        <w:t xml:space="preserve">Product Description:            Neodymium rod</w:t>
      </w:r>
    </w:p>
    <w:p>
      <w:r>
        <w:t xml:space="preserve"/>
      </w:r>
    </w:p>
    <w:p>
      <w:r>
        <w:t xml:space="preserve">Cat No. :                        44051</w:t>
      </w:r>
    </w:p>
    <w:p>
      <w:r>
        <w:t xml:space="preserve">CAS No                           7440-00-8</w:t>
      </w:r>
    </w:p>
    <w:p>
      <w:r>
        <w:t xml:space="preserve">Molecular Formula             Nd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In contact with water releases flammable gas. Toxic to aquatic life with long lasting effects. Moisture sensitive.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liquids.                                                                Category 3</w:t>
      </w:r>
    </w:p>
    <w:p>
      <w:r>
        <w:t xml:space="preserve">Substances/mixtures which, in contact with water, emit flammable gases                 Category 3</w:t>
      </w:r>
    </w:p>
    <w:p>
      <w:r>
        <w:t xml:space="preserve">Acute aquatic toxicity                                                              Category 2</w:t>
      </w:r>
    </w:p>
    <w:p>
      <w:r>
        <w:t xml:space="preserve">Chronic aquatic toxicity                                                            Category 2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ALFAA44051               SAFETY DATA SHEET                     Revision Date 26-Jul-2026Page 2 / 7</w:t>
      </w:r>
    </w:p>
    <w:p>
      <w:r>
        <w:t xml:space="preserve">                                        Neodymium rod</w:t>
      </w:r>
    </w:p>
    <w:p>
      <w:r>
        <w:t xml:space="preserve">______________________________________________________________________________________________</w:t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H226 - Flammable liquid and vapor</w:t>
      </w:r>
    </w:p>
    <w:p>
      <w:r>
        <w:t xml:space="preserve">H261 - In contact with water releases flammable gases</w:t>
      </w:r>
    </w:p>
    <w:p>
      <w:r>
        <w:t xml:space="preserve">H411 - Toxic to aquatic life with long lasting effects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Vapors may cause flash fire or explosion. In contact with water releases flammable gas.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Toxic to aquatic life with long lasting effects. Is not likely mobile in the environment due its low water solubility. Spillage unlikely to</w:t>
      </w:r>
    </w:p>
    <w:p>
      <w:r>
        <w:t xml:space="preserve">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Neodymium                                          7440-00-8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Dry chemical. approved class D extinguishers. clay. sodium carbonate.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Water.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ALFAA44051               SAFETY DATA SHEET                     Revision Date 26-Jul-2026Page 3 / 7</w:t>
      </w:r>
    </w:p>
    <w:p>
      <w:r>
        <w:t xml:space="preserve">                                        Neodymium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 Keep under nitrogen.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Disposable gloves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ALFAA44051               SAFETY DATA SHEET                     Revision Date 26-Jul-2026Page 4 / 7</w:t>
      </w:r>
    </w:p>
    <w:p>
      <w:r>
        <w:t xml:space="preserve">                                        Neodymium rod</w:t>
      </w:r>
    </w:p>
    <w:p>
      <w:r>
        <w:t xml:space="preserve">______________________________________________________________________________________________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1024 °C  / 1875.2 °F</w:t>
      </w:r>
    </w:p>
    <w:p>
      <w:r>
        <w:t xml:space="preserve">Softening Point                No data available</w:t>
      </w:r>
    </w:p>
    <w:p>
      <w:r>
        <w:t xml:space="preserve">Boiling Point/Range               3027 °C  / 5480.6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7.003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Nd</w:t>
      </w:r>
    </w:p>
    <w:p>
      <w:r>
        <w:t xml:space="preserve">Molecular Weight                  144.24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 Moisture sensitive. Air sensitive.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ALFAA44051               SAFETY DATA SHEET                     Revision Date 26-Jul-2026Page 5 / 7</w:t>
      </w:r>
    </w:p>
    <w:p>
      <w:r>
        <w:t xml:space="preserve">                                        Neodymium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Exposure to air. Incompatible products. Exposure to moisture.</w:t>
      </w:r>
    </w:p>
    <w:p>
      <w:r>
        <w:t xml:space="preserve"/>
      </w:r>
    </w:p>
    <w:p>
      <w:r>
        <w:t xml:space="preserve">Materials to avoid                  Strong oxidizing agents. Strong acids. Halogens.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ALFAA44051               SAFETY DATA SHEET                     Revision Date 26-Jul-2026Page 6 / 7</w:t>
      </w:r>
    </w:p>
    <w:p>
      <w:r>
        <w:t xml:space="preserve">                                        Neodymium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Neodymium        X                -        X      231-109-3    X      X            -      X             X     KE-25784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ALFAA44051               SAFETY DATA SHEET                     Revision Date 26-Jul-2026Page 7 / 7</w:t>
      </w:r>
    </w:p>
    <w:p>
      <w:r>
        <w:t xml:space="preserve">                                        Neodymium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26-Jul-2026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