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Nickel Metal Powder, Enriched Nickel Metal Powder SDS</w:t>
      </w:r>
    </w:p>
    <w:p>
      <w:r>
        <w:t xml:space="preserve">Publisher: Neonest AB</w:t>
      </w:r>
    </w:p>
    <w:p>
      <w:r>
        <w:t xml:space="preserve">Source: https://resds.com/document/nickel-isotope-sds-nickel-metal-powder-enriched-nickel-metal-powder-1dc45676f5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Nickel Metal Powder, Enriched Nickel. </w:t>
      </w:r>
    </w:p>
    <w:p>
      <w:r>
        <w:t xml:space="preserve">Molecular weight:   58.71 </w:t>
      </w:r>
    </w:p>
    <w:p>
      <w:r>
        <w:t xml:space="preserve">Chemical formula:   Ni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Skin Sensitizer (Category 1)   H317 </w:t>
      </w:r>
    </w:p>
    <w:p>
      <w:r>
        <w:t xml:space="preserve">Carcinogenicity (Category 2)   H351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2/9 </w:t>
      </w:r>
    </w:p>
    <w:p>
      <w:r>
        <w:t xml:space="preserve">Signal Words:   Danger.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Nickel </w:t>
      </w:r>
    </w:p>
    <w:p>
      <w:r>
        <w:t xml:space="preserve">7440-02-0 </w:t>
      </w:r>
    </w:p>
    <w:p>
      <w:r>
        <w:t xml:space="preserve">58.71   &gt;99% </w:t>
      </w:r>
    </w:p>
    <w:p>
      <w:r>
        <w:t xml:space="preserve">Skin Sens. 1   H317</w:t>
      </w:r>
    </w:p>
    <w:p>
      <w:r>
        <w:t xml:space="preserve">Carc. 2   H351 </w:t>
      </w:r>
    </w:p>
    <w:p>
      <w:r>
        <w:t xml:space="preserve">STOT RE 1   H372 231-111-4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Skin contact:   May cause skin irritation. </w:t>
      </w:r>
    </w:p>
    <w:p>
      <w:r>
        <w:t xml:space="preserve">Eye contact:   May cause eye irritation. </w:t>
      </w:r>
    </w:p>
    <w:p>
      <w:r>
        <w:t xml:space="preserve">Inhalation:   Material may be irritating to mucous membranes and upper respiratory tract; may be harmful if inhaled.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3/9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Dry chemical powder.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Flammable solid.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self-contained breathing apparatus, rubber boots and heavy rubber gloves. Wear</w:t>
      </w:r>
    </w:p>
    <w:p>
      <w:r>
        <w:t xml:space="preserve">disposable coveralls and discard them after use.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breathing dust. Avoid contact with eyes, skin and clothing. Avoid prolonged or</w:t>
      </w:r>
    </w:p>
    <w:p>
      <w:r>
        <w:t xml:space="preserve">repeated exposure. Handle under nitrogen.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Suitable: Keep tightly closed. Keep away from heat, sparks and open</w:t>
      </w:r>
    </w:p>
    <w:p>
      <w:r>
        <w:t xml:space="preserve">flame. Store in a cool, dry place. Store under nitrogen.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Exposure Limits   –   RTECS: </w:t>
      </w:r>
    </w:p>
    <w:p>
      <w:r>
        <w:t xml:space="preserve">Country   Source   Type   Value </w:t>
      </w:r>
    </w:p>
    <w:p>
      <w:r>
        <w:t xml:space="preserve">USA   MSHA Standard-air   TWA   1 mg/m 3 </w:t>
      </w:r>
    </w:p>
    <w:p>
      <w:r>
        <w:t xml:space="preserve">USA   OSHA   PEL   8H TWA 1 mg (Ni)/m 3 </w:t>
      </w:r>
    </w:p>
    <w:p>
      <w:r>
        <w:t xml:space="preserve">New Zealand   OEL </w:t>
      </w:r>
    </w:p>
    <w:p>
      <w:r>
        <w:t xml:space="preserve">Remarks: check ACGIH TLV </w:t>
      </w:r>
    </w:p>
    <w:p>
      <w:r>
        <w:t xml:space="preserve">USA   NIOSH   TWA   0.015 mg (Ni)/m 3</w:t>
      </w:r>
    </w:p>
    <w:p>
      <w:r>
        <w:rPr>
          <w:b/>
        </w:rPr>
        <w:t xml:space="preserve">Page 4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4/9 </w:t>
      </w:r>
    </w:p>
    <w:p>
      <w:r>
        <w:t xml:space="preserve">Exposure controls: </w:t>
      </w:r>
    </w:p>
    <w:p>
      <w:r>
        <w:t xml:space="preserve">Appropriate engineering controls:   Mechanical exhaust required. Safety shower and eye bath. Use non-sparking tools. </w:t>
      </w:r>
    </w:p>
    <w:p>
      <w:r>
        <w:t xml:space="preserve">Individual protection measures, such as personal protective equipment: </w:t>
      </w:r>
    </w:p>
    <w:p>
      <w:r>
        <w:t xml:space="preserve">Eye/face protection:   Wear safety goggles. </w:t>
      </w:r>
    </w:p>
    <w:p>
      <w:r>
        <w:t xml:space="preserve">Hand protection:   Wear chemical-resistant gloves. </w:t>
      </w:r>
    </w:p>
    <w:p>
      <w:r>
        <w:t xml:space="preserve">Body protection:   Wear protective clothing as appropriate. </w:t>
      </w:r>
    </w:p>
    <w:p>
      <w:r>
        <w:t xml:space="preserve">Respiratory protection:   Use respirators and components tested and approved under appropriate government</w:t>
      </w:r>
    </w:p>
    <w:p>
      <w:r>
        <w:t xml:space="preserve">standards such as NIOSH (US) or CEN (EU). Where risk assessment shows air-purifying respirators are appropriate, use</w:t>
      </w:r>
    </w:p>
    <w:p>
      <w:r>
        <w:t xml:space="preserve">a dust mask type N95 (US) or type P1 (EN 143)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58. 71 </w:t>
      </w:r>
    </w:p>
    <w:p>
      <w:r>
        <w:t xml:space="preserve">pH (concentration):   No data available. </w:t>
      </w:r>
    </w:p>
    <w:p>
      <w:r>
        <w:t xml:space="preserve">Melting point/range (° C):   1453 °C </w:t>
      </w:r>
    </w:p>
    <w:p>
      <w:r>
        <w:t xml:space="preserve">Boiling point/range (° C):   2732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8.9 g/cm 3 </w:t>
      </w:r>
    </w:p>
    <w:p>
      <w:r>
        <w:t xml:space="preserve">Water solubility (g/L)  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Moisture .</w:t>
      </w:r>
    </w:p>
    <w:p>
      <w:r>
        <w:rPr>
          <w:b/>
        </w:rPr>
        <w:t xml:space="preserve">Page 5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5/9 </w:t>
      </w:r>
    </w:p>
    <w:p>
      <w:r>
        <w:t xml:space="preserve">Incompatible materials:   Acids, oxidizing agents, sulphur. </w:t>
      </w:r>
    </w:p>
    <w:p>
      <w:r>
        <w:t xml:space="preserve">Hazardous decomposition products:   Nickel/nickel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Toxicity data: Rat 250 mg/kg LD 50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May cause an allergic skin reaction.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This product is or contains a component that has been reported to be possibly carcinogenic based on its IARC, ACGIH,</w:t>
      </w:r>
    </w:p>
    <w:p>
      <w:r>
        <w:t xml:space="preserve">NTP, or EPA classification.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Harmful to aquatic life, with long-lasting effects. </w:t>
      </w:r>
    </w:p>
    <w:p>
      <w:r>
        <w:t xml:space="preserve">Section 13: Disposal Considerations </w:t>
      </w:r>
    </w:p>
    <w:p>
      <w:r>
        <w:t xml:space="preserve">Waste treatment methods:  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federal, state and local environmental regulations. </w:t>
      </w:r>
    </w:p>
    <w:p>
      <w:r>
        <w:t xml:space="preserve">Section 14: Transport Information</w:t>
      </w:r>
    </w:p>
    <w:p>
      <w:r>
        <w:rPr>
          <w:b/>
        </w:rPr>
        <w:t xml:space="preserve">Page 6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6/9 </w:t>
      </w:r>
    </w:p>
    <w:p>
      <w:r>
        <w:t xml:space="preserve">DOT: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METAL POWDERS, FLAMMABLE, N.O.S. </w:t>
      </w:r>
    </w:p>
    <w:p>
      <w:r>
        <w:t xml:space="preserve">Hazard Class : 4.1 </w:t>
      </w:r>
    </w:p>
    <w:p>
      <w:r>
        <w:t xml:space="preserve">UN Number:   3089 </w:t>
      </w:r>
    </w:p>
    <w:p>
      <w:r>
        <w:t xml:space="preserve">Packing Group:   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</w:t>
      </w:r>
    </w:p>
    <w:p>
      <w:r>
        <w:rPr>
          <w:b/>
        </w:rPr>
        <w:t xml:space="preserve">Page 7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7/9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EU Additional Classification </w:t>
      </w:r>
    </w:p>
    <w:p>
      <w:r>
        <w:t xml:space="preserve">Symbol of Danger:   F-Xn </w:t>
      </w:r>
    </w:p>
    <w:p>
      <w:r>
        <w:t xml:space="preserve">Indication of Danger:   Highly Flammable. Harmful. </w:t>
      </w:r>
    </w:p>
    <w:p>
      <w:r>
        <w:t xml:space="preserve">R:   10-40-43 </w:t>
      </w:r>
    </w:p>
    <w:p>
      <w:r>
        <w:t xml:space="preserve">Risk Statements:   Flammable. Limited evidence of a carcinogenic effect. May cause sensitization by skin contact. </w:t>
      </w:r>
    </w:p>
    <w:p>
      <w:r>
        <w:t xml:space="preserve">S:   16-36/37 </w:t>
      </w:r>
    </w:p>
    <w:p>
      <w:r>
        <w:t xml:space="preserve">Safety Statements:   Keep away from sources of ignition - no smoking. Wear suitable protective clothing and gloves. </w:t>
      </w:r>
    </w:p>
    <w:p>
      <w:r>
        <w:t xml:space="preserve">US Classification and Label Text </w:t>
      </w:r>
    </w:p>
    <w:p>
      <w:r>
        <w:t xml:space="preserve">Indication of Danger:   Harmful. Flammable (USA) Highly Flammable (EU). </w:t>
      </w:r>
    </w:p>
    <w:p>
      <w:r>
        <w:t xml:space="preserve">Risk Statements:   Limited evidence of a carcinogenic effect. May cause sensitization by skin contact. </w:t>
      </w:r>
    </w:p>
    <w:p>
      <w:r>
        <w:t xml:space="preserve">Safety Statements:   Keep away from sources of ignition - no smoking. Take precautionary measures against static</w:t>
      </w:r>
    </w:p>
    <w:p>
      <w:r>
        <w:t xml:space="preserve">discharges. In case of contact with eyes, rinse immediately with plenty of water and seek medical advice. Wear</w:t>
      </w:r>
    </w:p>
    <w:p>
      <w:r>
        <w:t xml:space="preserve">suitable protective clothing and gloves. </w:t>
      </w:r>
    </w:p>
    <w:p>
      <w:r>
        <w:t xml:space="preserve">US Statements:   Possible Carcinogen (US). Target organ(s): Lungs, nose.   California Prop. 65 carcinogen. </w:t>
      </w:r>
    </w:p>
    <w:p>
      <w:r>
        <w:t xml:space="preserve">United States Regulatory Information </w:t>
      </w:r>
    </w:p>
    <w:p>
      <w:r>
        <w:t xml:space="preserve">SARA Listed:   Yes </w:t>
      </w:r>
    </w:p>
    <w:p>
      <w:r>
        <w:t xml:space="preserve">De minimis:   0.1% </w:t>
      </w:r>
    </w:p>
    <w:p>
      <w:r>
        <w:t xml:space="preserve">Notes:   This product is subject to SARA section 313 reporting requirements. </w:t>
      </w:r>
    </w:p>
    <w:p>
      <w:r>
        <w:t xml:space="preserve">TSCA Inventory Item:   Yes </w:t>
      </w:r>
    </w:p>
    <w:p>
      <w:r>
        <w:t xml:space="preserve">California Prop. 65 Components:   This product is or contains chemical(s) known to the state of California to cause</w:t>
      </w:r>
    </w:p>
    <w:p>
      <w:r>
        <w:t xml:space="preserve">cancer. This product is or contains chemical(s) known to the state of California to cause cancer. </w:t>
      </w:r>
    </w:p>
    <w:p>
      <w:r>
        <w:t xml:space="preserve">Canada Regulatory Information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</w:t>
      </w:r>
    </w:p>
    <w:p>
      <w:r>
        <w:rPr>
          <w:b/>
        </w:rPr>
        <w:t xml:space="preserve">Page 8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8/9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</w:t>
      </w:r>
    </w:p>
    <w:p>
      <w:r>
        <w:rPr>
          <w:b/>
        </w:rPr>
        <w:t xml:space="preserve">Page 9</w:t>
      </w:r>
    </w:p>
    <w:p>
      <w:r>
        <w:t xml:space="preserve">Safety Data Sheet for Nickel Metal</w:t>
      </w:r>
    </w:p>
    <w:p>
      <w:r>
        <w:t xml:space="preserve">Powder, Enriched Nickel Metal Powder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Nickel Metal Powder, Enriched Nickel   https://www.buyisotope.com   Page 9/9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H317 May cause an allergic reaction. </w:t>
      </w:r>
    </w:p>
    <w:p>
      <w:r>
        <w:t xml:space="preserve">H351 Suspected of causing cancer.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