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Praseodymium-doped gadolinium oxysulfide GA-1967 SDS</w:t>
      </w:r>
    </w:p>
    <w:p>
      <w:r>
        <w:t xml:space="preserve">Publisher: Lorad</w:t>
      </w:r>
    </w:p>
    <w:p>
      <w:r>
        <w:t xml:space="preserve">Source: https://resds.com/document/praseodymium-doped-gadolinium-oxysulfide-sds-en-211654f671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>1. PRODUCT AND COMPANY IDENTIFICATION</w:t>
      </w:r>
    </w:p>
    <w:p>
      <w:r>
        <w:t xml:space="preserve"/>
      </w:r>
    </w:p>
    <w:p>
      <w:r>
        <w:t xml:space="preserve"/>
      </w:r>
    </w:p>
    <w:p>
      <w:r>
        <w:t xml:space="preserve">Trade Name:                              Praseodymium Doped Gadolinium Oxysulﬁde</w:t>
      </w:r>
    </w:p>
    <w:p>
      <w:r>
        <w:t xml:space="preserve"/>
      </w:r>
    </w:p>
    <w:p>
      <w:r>
        <w:t xml:space="preserve"/>
      </w:r>
    </w:p>
    <w:p>
      <w:r>
        <w:t xml:space="preserve">Chemical Formula:                         Gd2O2S:Pr</w:t>
      </w:r>
    </w:p>
    <w:p>
      <w:r>
        <w:t xml:space="preserve"/>
      </w:r>
    </w:p>
    <w:p>
      <w:r>
        <w:t xml:space="preserve"/>
      </w:r>
    </w:p>
    <w:p>
      <w:r>
        <w:t xml:space="preserve">Manufacturer Item Number:                 GA-1967</w:t>
      </w:r>
    </w:p>
    <w:p>
      <w:r>
        <w:t xml:space="preserve"/>
      </w:r>
    </w:p>
    <w:p>
      <w:r>
        <w:t xml:space="preserve"/>
      </w:r>
    </w:p>
    <w:p>
      <w:r>
        <w:t xml:space="preserve">Manufacturer:                               Lorad Chemical Corporation </w:t>
      </w:r>
    </w:p>
    <w:p>
      <w:r>
        <w:t xml:space="preserve">                                        1200 19th Street North</w:t>
      </w:r>
    </w:p>
    <w:p>
      <w:r>
        <w:t xml:space="preserve">                                                 Saint Petersburg, Florida, 33713 </w:t>
      </w:r>
    </w:p>
    <w:p>
      <w:r>
        <w:t xml:space="preserve">                                               United States of America</w:t>
      </w:r>
    </w:p>
    <w:p>
      <w:r>
        <w:t xml:space="preserve"/>
      </w:r>
    </w:p>
    <w:p>
      <w:r>
        <w:t xml:space="preserve">Telephone:                              +1 (727) 826–5511</w:t>
      </w:r>
    </w:p>
    <w:p>
      <w:r>
        <w:t xml:space="preserve"/>
      </w:r>
    </w:p>
    <w:p>
      <w:r>
        <w:t xml:space="preserve"/>
      </w:r>
    </w:p>
    <w:p>
      <w:r>
        <w:t xml:space="preserve">Fax:                                    +1 (727) 826–5510</w:t>
      </w:r>
    </w:p>
    <w:p>
      <w:r>
        <w:t xml:space="preserve"/>
      </w:r>
    </w:p>
    <w:p>
      <w:r>
        <w:t xml:space="preserve"/>
      </w:r>
    </w:p>
    <w:p>
      <w:r>
        <w:t xml:space="preserve">Emergency Contact:                           (800) 255–3924 (US &amp; Canada) </w:t>
      </w:r>
    </w:p>
    <w:p>
      <w:r>
        <w:t xml:space="preserve">                                       +1 (813) 248–0573 (International)</w:t>
      </w:r>
    </w:p>
    <w:p>
      <w:r>
        <w:t xml:space="preserve"/>
      </w:r>
    </w:p>
    <w:p>
      <w:r>
        <w:t xml:space="preserve"/>
      </w:r>
    </w:p>
    <w:p>
      <w:r>
        <w:t xml:space="preserve">2. HAZARD IDENTIFICATION</w:t>
      </w:r>
    </w:p>
    <w:p>
      <w:r>
        <w:t xml:space="preserve"/>
      </w:r>
    </w:p>
    <w:p>
      <w:r>
        <w:t xml:space="preserve">Signal Word:                               Warning</w:t>
      </w:r>
    </w:p>
    <w:p>
      <w:r>
        <w:t xml:space="preserve"/>
      </w:r>
    </w:p>
    <w:p>
      <w:r>
        <w:t xml:space="preserve"/>
      </w:r>
    </w:p>
    <w:p>
      <w:r>
        <w:t xml:space="preserve">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Hazard Statements:                      H302 Harmful if swallowed.</w:t>
      </w:r>
    </w:p>
    <w:p>
      <w:r>
        <w:t xml:space="preserve">                                      H312 Harmful in contact with skin.</w:t>
      </w:r>
    </w:p>
    <w:p>
      <w:r>
        <w:t xml:space="preserve">                                      H315 Causes skin irritation.</w:t>
      </w:r>
    </w:p>
    <w:p>
      <w:r>
        <w:t xml:space="preserve">                                      H319 Causes serious eye irritation.</w:t>
      </w:r>
    </w:p>
    <w:p>
      <w:r>
        <w:t xml:space="preserve">                                      H333 May be harmful if inhaled.</w:t>
      </w:r>
    </w:p>
    <w:p>
      <w:r>
        <w:t xml:space="preserve">                                      H335 May cause respiratory irritation.</w:t>
      </w:r>
    </w:p>
    <w:p>
      <w:r>
        <w:t xml:space="preserve"/>
      </w:r>
    </w:p>
    <w:p>
      <w:r>
        <w:t xml:space="preserve">Precautionary Statements:                 P260 Do not breath dust / fume / gas / mist / vapors / spray.</w:t>
      </w:r>
    </w:p>
    <w:p>
      <w:r>
        <w:t xml:space="preserve">                                       P264 Wash skin thoroughly after handling.</w:t>
      </w:r>
    </w:p>
    <w:p>
      <w:r>
        <w:t xml:space="preserve">                                       P270 Do not eat, drink or smoke when using this product.</w:t>
      </w:r>
    </w:p>
    <w:p>
      <w:r>
        <w:t xml:space="preserve">                                       P271 Use only outdoors or in a well-ventilated area.</w:t>
      </w:r>
    </w:p>
    <w:p>
      <w:r>
        <w:t xml:space="preserve">                                       P280 Wear protective gloves / protective clothing / eye protection / face protection.</w:t>
      </w:r>
    </w:p>
    <w:p>
      <w:r>
        <w:t xml:space="preserve">                                       P405 Store locked up.</w:t>
      </w:r>
    </w:p>
    <w:p>
      <w:r>
        <w:t xml:space="preserve">                                       P362+363 Take oﬀ contaminated clothing. Wash contaminated clothing before reuse.</w:t>
      </w:r>
    </w:p>
    <w:p>
      <w:r>
        <w:t xml:space="preserve">                                       P301+312 IF SHALLOWED: Call a POISON CENTER or physician if you feel unwell.</w:t>
      </w:r>
    </w:p>
    <w:p>
      <w:r>
        <w:t xml:space="preserve">                                       P305+351+338 IF IN EYES: Rinse cautiously with water for several minutes. Remove</w:t>
      </w:r>
    </w:p>
    <w:p>
      <w:r>
        <w:t xml:space="preserve">                                               contact lenses, if present and easy to do. Continue rinsing.</w:t>
      </w:r>
    </w:p>
    <w:p>
      <w:r>
        <w:t xml:space="preserve">                                       P302+332+313 IF ON SKIN: Wash with plenty of soap and water. If skin irritation</w:t>
      </w:r>
    </w:p>
    <w:p>
      <w:r>
        <w:t xml:space="preserve">                                                occurs: get medical advice/attention.</w:t>
      </w:r>
    </w:p>
    <w:p>
      <w:r>
        <w:t xml:space="preserve">                                       P337+313 If eye irritation persists get medical advice / attention.</w:t>
      </w:r>
    </w:p>
    <w:p>
      <w:r>
        <w:t xml:space="preserve">                                       P403+233 Store in a well ventilated place. Keep container tightly closed.</w:t>
      </w:r>
    </w:p>
    <w:p>
      <w:r>
        <w:t xml:space="preserve">                                       P304+340 IF INHALED: Remove person to fresh air and keep comfortable for breathing.</w:t>
      </w:r>
    </w:p>
    <w:p>
      <w:r>
        <w:t xml:space="preserve">                                       P501 Dispose of contents / container in accordance with local / regional / national /</w:t>
      </w:r>
    </w:p>
    <w:p>
      <w:r>
        <w:t xml:space="preserve">                                                     international regulations.</w:t>
      </w:r>
    </w:p>
    <w:p>
      <w:r>
        <w:t xml:space="preserve"/>
      </w:r>
    </w:p>
    <w:p>
      <w:r>
        <w:t xml:space="preserve">HMIS Health Ratings (0-4)</w:t>
      </w:r>
    </w:p>
    <w:p>
      <w:r>
        <w:t xml:space="preserve">- Health:                                 2</w:t>
      </w:r>
    </w:p>
    <w:p>
      <w:r>
        <w:t xml:space="preserve">- Flammability:                            1</w:t>
      </w:r>
    </w:p>
    <w:p>
      <w:r>
        <w:t xml:space="preserve">- Physical:                               1</w:t>
      </w:r>
    </w:p>
    <w:p>
      <w:r>
        <w:t xml:space="preserve"/>
      </w:r>
    </w:p>
    <w:p>
      <w:r>
        <w:t xml:space="preserve">                                    Page 1of 5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>3. COMPOSITION</w:t>
      </w:r>
    </w:p>
    <w:p>
      <w:r>
        <w:t xml:space="preserve"/>
      </w:r>
    </w:p>
    <w:p>
      <w:r>
        <w:t xml:space="preserve">Additional Names:                           Gadolinium oxide sulﬁde, praseodymium doped</w:t>
      </w:r>
    </w:p>
    <w:p>
      <w:r>
        <w:t xml:space="preserve"/>
      </w:r>
    </w:p>
    <w:p>
      <w:r>
        <w:t xml:space="preserve">Percentage:                             99+ wt%</w:t>
      </w:r>
    </w:p>
    <w:p>
      <w:r>
        <w:t xml:space="preserve"/>
      </w:r>
    </w:p>
    <w:p>
      <w:r>
        <w:t xml:space="preserve">CAS #:                                     68609-42-7</w:t>
      </w:r>
    </w:p>
    <w:p>
      <w:r>
        <w:t xml:space="preserve"/>
      </w:r>
    </w:p>
    <w:p>
      <w:r>
        <w:t xml:space="preserve">EC #:                                      271-826-9</w:t>
      </w:r>
    </w:p>
    <w:p>
      <w:r>
        <w:t xml:space="preserve"/>
      </w:r>
    </w:p>
    <w:p>
      <w:r>
        <w:t xml:space="preserve">4. FIRST AID PROCEDURES</w:t>
      </w:r>
    </w:p>
    <w:p>
      <w:r>
        <w:t xml:space="preserve"/>
      </w:r>
    </w:p>
    <w:p>
      <w:r>
        <w:t xml:space="preserve">General Treatment                            Consult a physician. Show this SDS to the doctor in attendance. Move out of dangerous</w:t>
      </w:r>
    </w:p>
    <w:p>
      <w:r>
        <w:t xml:space="preserve">                                                   area.</w:t>
      </w:r>
    </w:p>
    <w:p>
      <w:r>
        <w:t xml:space="preserve"/>
      </w:r>
    </w:p>
    <w:p>
      <w:r>
        <w:t xml:space="preserve">Special Treatment:                     No Data Available.</w:t>
      </w:r>
    </w:p>
    <w:p>
      <w:r>
        <w:t xml:space="preserve"/>
      </w:r>
    </w:p>
    <w:p>
      <w:r>
        <w:t xml:space="preserve">Important Symptoms:                          Ingestion may cause nausea, vomiting, diarrhea, and abdominal pains. Inhalation of</w:t>
      </w:r>
    </w:p>
    <w:p>
      <w:r>
        <w:t xml:space="preserve">                                              dust may result in lung injury. Skin contact may cause a rash, redness or dermatitis. Eye</w:t>
      </w:r>
    </w:p>
    <w:p>
      <w:r>
        <w:t xml:space="preserve">                                              contact may cause redness or irritation.</w:t>
      </w:r>
    </w:p>
    <w:p>
      <w:r>
        <w:t xml:space="preserve"/>
      </w:r>
    </w:p>
    <w:p>
      <w:r>
        <w:t xml:space="preserve">Inhalation:                                                              If breathing, move person into fresh air. If not breathing, give artiﬁcial respiration.</w:t>
      </w:r>
    </w:p>
    <w:p>
      <w:r>
        <w:t xml:space="preserve">                                             Consult a physician. If irritation or other symptoms occur, remove from exposure and</w:t>
      </w:r>
    </w:p>
    <w:p>
      <w:r>
        <w:t xml:space="preserve">                                                consult a physician immediately.</w:t>
      </w:r>
    </w:p>
    <w:p>
      <w:r>
        <w:t xml:space="preserve"/>
      </w:r>
    </w:p>
    <w:p>
      <w:r>
        <w:t xml:space="preserve">Ingestion:                                 Never give anything by mouth to an unconscious person. Rinse mouth with water.</w:t>
      </w:r>
    </w:p>
    <w:p>
      <w:r>
        <w:t xml:space="preserve"/>
      </w:r>
    </w:p>
    <w:p>
      <w:r>
        <w:t xml:space="preserve">                                              Consult a physician.</w:t>
      </w:r>
    </w:p>
    <w:p>
      <w:r>
        <w:t xml:space="preserve"/>
      </w:r>
    </w:p>
    <w:p>
      <w:r>
        <w:t xml:space="preserve">Skin:                                        For skin contact, ﬂush with large amounts of soap and water while removing</w:t>
      </w:r>
    </w:p>
    <w:p>
      <w:r>
        <w:t xml:space="preserve">                                            contaminated clothing. Consult a physician.</w:t>
      </w:r>
    </w:p>
    <w:p>
      <w:r>
        <w:t xml:space="preserve"/>
      </w:r>
    </w:p>
    <w:p>
      <w:r>
        <w:t xml:space="preserve">Eyes:                                        Immediately ﬂush eyes with fresh water for at least 15 minutes while holding the eyelids</w:t>
      </w:r>
    </w:p>
    <w:p>
      <w:r>
        <w:t xml:space="preserve">                                            open. Remove contact lenses if worn. Consult a physician.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Flammability:                         No Data Available.</w:t>
      </w:r>
    </w:p>
    <w:p>
      <w:r>
        <w:t xml:space="preserve"/>
      </w:r>
    </w:p>
    <w:p>
      <w:r>
        <w:t xml:space="preserve">Special Hazards from Substance:          May evolve hazardous Sulfur Oxide fumes in ﬁre.</w:t>
      </w:r>
    </w:p>
    <w:p>
      <w:r>
        <w:t xml:space="preserve"/>
      </w:r>
    </w:p>
    <w:p>
      <w:r>
        <w:t xml:space="preserve">Extinguishing Media:                     Use alcohol-resistant foam, dry chemical or carbon dioxide.</w:t>
      </w:r>
    </w:p>
    <w:p>
      <w:r>
        <w:t xml:space="preserve"/>
      </w:r>
    </w:p>
    <w:p>
      <w:r>
        <w:t xml:space="preserve">Special Fire Fighting Procedures:            Wear self-contained breathing apparatus for ﬁreﬁghting if necessary.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If Material is Released / Spilled:               Avoid dust formation. Avoid breathing vapors, mist, or gas. Ensure adequate ventilation.</w:t>
      </w:r>
    </w:p>
    <w:p>
      <w:r>
        <w:t xml:space="preserve">                                      Vacuum up spillage with vacuum equipped with appropriate ﬁlter to prevent airborne</w:t>
      </w:r>
    </w:p>
    <w:p>
      <w:r>
        <w:t xml:space="preserve">                                                  dust. If dust is present, use NIOSH approved respirator. Collect in suitable container for</w:t>
      </w:r>
    </w:p>
    <w:p>
      <w:r>
        <w:t xml:space="preserve">                                                  disposal. Dispose of waste in accordance with applicable federal, state, local, and</w:t>
      </w:r>
    </w:p>
    <w:p>
      <w:r>
        <w:t xml:space="preserve">                                                     provincial environmental regulations.</w:t>
      </w:r>
    </w:p>
    <w:p>
      <w:r>
        <w:t xml:space="preserve"/>
      </w:r>
    </w:p>
    <w:p>
      <w:r>
        <w:t xml:space="preserve">Environmental Precautions:                   Prevent further leakage or spills if safe to do so. Do not allow to enter drains, sewers, or</w:t>
      </w:r>
    </w:p>
    <w:p>
      <w:r>
        <w:t xml:space="preserve">                                               watercourses.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 Conditions:                         Avoid contact with skin and eyes. Avoid formation of dust and aerosols. Provide</w:t>
      </w:r>
    </w:p>
    <w:p>
      <w:r>
        <w:t xml:space="preserve"/>
      </w:r>
    </w:p>
    <w:p>
      <w:r>
        <w:t xml:space="preserve">                                                 appropriate exhaust ventilation at places where dust is formed. For precautions see</w:t>
      </w:r>
    </w:p>
    <w:p>
      <w:r>
        <w:t xml:space="preserve"/>
      </w:r>
    </w:p>
    <w:p>
      <w:r>
        <w:t xml:space="preserve">                                               Section 2.</w:t>
      </w:r>
    </w:p>
    <w:p>
      <w:r>
        <w:t xml:space="preserve"/>
      </w:r>
    </w:p>
    <w:p>
      <w:r>
        <w:t xml:space="preserve">                                    Page 2of 5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>Storage Conditions:                      Keep container tightly closed in a cool, dry, and well-ventilated place.</w:t>
      </w:r>
    </w:p>
    <w:p>
      <w:r>
        <w:t xml:space="preserve"/>
      </w:r>
    </w:p>
    <w:p>
      <w:r>
        <w:t xml:space="preserve">Work / Hygienic Maintenance:              Keep formation of airborne dusts to a minimum. Guard against dust accumulation. In</w:t>
      </w:r>
    </w:p>
    <w:p>
      <w:r>
        <w:t xml:space="preserve">                                           case of insuﬃcient ventilation, wear suitable respiratory equipment.</w:t>
      </w:r>
    </w:p>
    <w:p>
      <w:r>
        <w:t xml:space="preserve"/>
      </w:r>
    </w:p>
    <w:p>
      <w:r>
        <w:t xml:space="preserve">Ventilation:                                   Provide appropriate exhaust ventilation at places where dust is formed. In case of</w:t>
      </w:r>
    </w:p>
    <w:p>
      <w:r>
        <w:t xml:space="preserve">                                               insuﬃcient ventilation wear suitable respiratory equipment.</w:t>
      </w:r>
    </w:p>
    <w:p>
      <w:r>
        <w:t xml:space="preserve"/>
      </w:r>
    </w:p>
    <w:p>
      <w:r>
        <w:t xml:space="preserve">8. EXPOSURE CONTROLS AND PERSONAL PROTECTION</w:t>
      </w:r>
    </w:p>
    <w:p>
      <w:r>
        <w:t xml:space="preserve"/>
      </w:r>
    </w:p>
    <w:p>
      <w:r>
        <w:t xml:space="preserve">Permissible Exposure Limits:             No Data Available.</w:t>
      </w:r>
    </w:p>
    <w:p>
      <w:r>
        <w:t xml:space="preserve"/>
      </w:r>
    </w:p>
    <w:p>
      <w:r>
        <w:t xml:space="preserve">Threshold Limit Value:                  No Data Available.</w:t>
      </w:r>
    </w:p>
    <w:p>
      <w:r>
        <w:t xml:space="preserve"/>
      </w:r>
    </w:p>
    <w:p>
      <w:r>
        <w:t xml:space="preserve">Special Equipment:                    No Data Available.</w:t>
      </w:r>
    </w:p>
    <w:p>
      <w:r>
        <w:t xml:space="preserve"/>
      </w:r>
    </w:p>
    <w:p>
      <w:r>
        <w:t xml:space="preserve">Respiratory Protection:                    Wear respirator if there is dust formation or high concentrations of material present. In</w:t>
      </w:r>
    </w:p>
    <w:p>
      <w:r>
        <w:t xml:space="preserve">                                           case of inadequate ventilation or risk of inhalation of dust, use suitable respiratory</w:t>
      </w:r>
    </w:p>
    <w:p>
      <w:r>
        <w:t xml:space="preserve">                                             equipment.</w:t>
      </w:r>
    </w:p>
    <w:p>
      <w:r>
        <w:t xml:space="preserve"/>
      </w:r>
    </w:p>
    <w:p>
      <w:r>
        <w:t xml:space="preserve">Protective Gloves:                          Handle with gloves. Gloves must be inspected prior to use. use proper glove removal</w:t>
      </w:r>
    </w:p>
    <w:p>
      <w:r>
        <w:t xml:space="preserve"/>
      </w:r>
    </w:p>
    <w:p>
      <w:r>
        <w:t xml:space="preserve">                                               technique (without touching glove’s outer surface) to avoid skin contact with this product.</w:t>
      </w:r>
    </w:p>
    <w:p>
      <w:r>
        <w:t xml:space="preserve"/>
      </w:r>
    </w:p>
    <w:p>
      <w:r>
        <w:t xml:space="preserve">                                            Dispose of contaminated gloves after use in accordance with applicable laws and good</w:t>
      </w:r>
    </w:p>
    <w:p>
      <w:r>
        <w:t xml:space="preserve"/>
      </w:r>
    </w:p>
    <w:p>
      <w:r>
        <w:t xml:space="preserve">                                                   laboratory practices. Wash and dry hands.</w:t>
      </w:r>
    </w:p>
    <w:p>
      <w:r>
        <w:t xml:space="preserve"/>
      </w:r>
    </w:p>
    <w:p>
      <w:r>
        <w:t xml:space="preserve">Eye Protection:                                Safety glasses and face shield. Use equipment for eye protection tested and approved</w:t>
      </w:r>
    </w:p>
    <w:p>
      <w:r>
        <w:t xml:space="preserve">                                            under government standards such as NIOSH (US) or EN 166(EU).</w:t>
      </w:r>
    </w:p>
    <w:p>
      <w:r>
        <w:t xml:space="preserve"/>
      </w:r>
    </w:p>
    <w:p>
      <w:r>
        <w:t xml:space="preserve">Body Protection:                         Wear appropriate protective clothing.</w:t>
      </w:r>
    </w:p>
    <w:p>
      <w:r>
        <w:t xml:space="preserve"/>
      </w:r>
    </w:p>
    <w:p>
      <w:r>
        <w:t xml:space="preserve">9. PHYSICAL AND CHEMICAL CHARACTERISTICS</w:t>
      </w:r>
    </w:p>
    <w:p>
      <w:r>
        <w:t xml:space="preserve"/>
      </w:r>
    </w:p>
    <w:p>
      <w:r>
        <w:t xml:space="preserve">Color:                                      White</w:t>
      </w:r>
    </w:p>
    <w:p>
      <w:r>
        <w:t xml:space="preserve"/>
      </w:r>
    </w:p>
    <w:p>
      <w:r>
        <w:t xml:space="preserve">Forms:                                 Powder</w:t>
      </w:r>
    </w:p>
    <w:p>
      <w:r>
        <w:t xml:space="preserve"/>
      </w:r>
    </w:p>
    <w:p>
      <w:r>
        <w:t xml:space="preserve">Odor:                                       Odorless</w:t>
      </w:r>
    </w:p>
    <w:p>
      <w:r>
        <w:t xml:space="preserve"/>
      </w:r>
    </w:p>
    <w:p>
      <w:r>
        <w:t xml:space="preserve">Water Solubility:                                 Insoluble</w:t>
      </w:r>
    </w:p>
    <w:p>
      <w:r>
        <w:t xml:space="preserve"/>
      </w:r>
    </w:p>
    <w:p>
      <w:r>
        <w:t xml:space="preserve">Boiling Point:                         No Data Available.</w:t>
      </w:r>
    </w:p>
    <w:p>
      <w:r>
        <w:t xml:space="preserve"/>
      </w:r>
    </w:p>
    <w:p>
      <w:r>
        <w:t xml:space="preserve">Melting Point:                              &gt;1,100ºC (&gt;2,012ºC) (decomposes)</w:t>
      </w:r>
    </w:p>
    <w:p>
      <w:r>
        <w:t xml:space="preserve"/>
      </w:r>
    </w:p>
    <w:p>
      <w:r>
        <w:t xml:space="preserve">Flash Point:                          No Data Available.</w:t>
      </w:r>
    </w:p>
    <w:p>
      <w:r>
        <w:t xml:space="preserve"/>
      </w:r>
    </w:p>
    <w:p>
      <w:r>
        <w:t xml:space="preserve">Autoignition Temperature:               No Data Available.</w:t>
      </w:r>
    </w:p>
    <w:p>
      <w:r>
        <w:t xml:space="preserve"/>
      </w:r>
    </w:p>
    <w:p>
      <w:r>
        <w:t xml:space="preserve">Density:                             No Data Available.</w:t>
      </w:r>
    </w:p>
    <w:p>
      <w:r>
        <w:t xml:space="preserve"/>
      </w:r>
    </w:p>
    <w:p>
      <w:r>
        <w:t xml:space="preserve">Molecular Weight:                           519.47 g/mol</w:t>
      </w:r>
    </w:p>
    <w:p>
      <w:r>
        <w:t xml:space="preserve"/>
      </w:r>
    </w:p>
    <w:p>
      <w:r>
        <w:t xml:space="preserve">10. REACTIVITY</w:t>
      </w:r>
    </w:p>
    <w:p>
      <w:r>
        <w:t xml:space="preserve"/>
      </w:r>
    </w:p>
    <w:p>
      <w:r>
        <w:t xml:space="preserve">Stability:                                      Stable under recommended storage conditions.</w:t>
      </w:r>
    </w:p>
    <w:p>
      <w:r>
        <w:t xml:space="preserve"/>
      </w:r>
    </w:p>
    <w:p>
      <w:r>
        <w:t xml:space="preserve">Reacts with:                                     Material slowly hydrolyzes with formation of hydrogen sulﬁde in moist air and / or</w:t>
      </w:r>
    </w:p>
    <w:p>
      <w:r>
        <w:t xml:space="preserve">                                         aqueous solutions.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Page 3of 5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>Incompatible Conditions:                     Strong acids, strong oxidizers, and ﬂammable materials.</w:t>
      </w:r>
    </w:p>
    <w:p>
      <w:r>
        <w:t xml:space="preserve"/>
      </w:r>
    </w:p>
    <w:p>
      <w:r>
        <w:t xml:space="preserve">Hazardous Decomposition Products:           Sulfur oxides, Hydrogen sulﬁde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Potential Health Effects:</w:t>
      </w:r>
    </w:p>
    <w:p>
      <w:r>
        <w:t xml:space="preserve">- Eyes                              May cause irritation.</w:t>
      </w:r>
    </w:p>
    <w:p>
      <w:r>
        <w:t xml:space="preserve">- Skin                              May cause irritation.</w:t>
      </w:r>
    </w:p>
    <w:p>
      <w:r>
        <w:t xml:space="preserve">- Ingestion                           May cause irritation, nausea, vomiting, diarrhea, abdominal pains.</w:t>
      </w:r>
    </w:p>
    <w:p>
      <w:r>
        <w:t xml:space="preserve">-  Inhalation                          May cause serious irritation.</w:t>
      </w:r>
    </w:p>
    <w:p>
      <w:r>
        <w:t xml:space="preserve">- Chronic                           No Data Available.</w:t>
      </w:r>
    </w:p>
    <w:p>
      <w:r>
        <w:t xml:space="preserve"/>
      </w:r>
    </w:p>
    <w:p>
      <w:r>
        <w:t xml:space="preserve">Signs and Symptoms:                   No Data Available.</w:t>
      </w:r>
    </w:p>
    <w:p>
      <w:r>
        <w:t xml:space="preserve"/>
      </w:r>
    </w:p>
    <w:p>
      <w:r>
        <w:t xml:space="preserve">Aggravate Medical Conditions:            No Data Available.</w:t>
      </w:r>
    </w:p>
    <w:p>
      <w:r>
        <w:t xml:space="preserve"/>
      </w:r>
    </w:p>
    <w:p>
      <w:r>
        <w:t xml:space="preserve">Median Lethal Dose:                    No Data Available.</w:t>
      </w:r>
    </w:p>
    <w:p>
      <w:r>
        <w:t xml:space="preserve"/>
      </w:r>
    </w:p>
    <w:p>
      <w:r>
        <w:t xml:space="preserve">Carcinogen:                                    This material has not been identiﬁed as a known or suspected carcinogen by NTP,</w:t>
      </w:r>
    </w:p>
    <w:p>
      <w:r>
        <w:t xml:space="preserve">                                            IARC, or OSHA.</w:t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Aquatic Toxicity:                      No Data Available.</w:t>
      </w:r>
    </w:p>
    <w:p>
      <w:r>
        <w:t xml:space="preserve"/>
      </w:r>
    </w:p>
    <w:p>
      <w:r>
        <w:t xml:space="preserve">Persistence and degradability:            No Data Available.</w:t>
      </w:r>
    </w:p>
    <w:p>
      <w:r>
        <w:t xml:space="preserve"/>
      </w:r>
    </w:p>
    <w:p>
      <w:r>
        <w:t xml:space="preserve">Bioaccumulative potential:               No Data Available.</w:t>
      </w:r>
    </w:p>
    <w:p>
      <w:r>
        <w:t xml:space="preserve"/>
      </w:r>
    </w:p>
    <w:p>
      <w:r>
        <w:t xml:space="preserve">Notes:                              Do not allow material to be released into the environment without proper government</w:t>
      </w:r>
    </w:p>
    <w:p>
      <w:r>
        <w:t xml:space="preserve">                                                  permits. Do not allow undiluted product or large quantities to reach ground water, water</w:t>
      </w:r>
    </w:p>
    <w:p>
      <w:r>
        <w:t xml:space="preserve">                                                course, or sewage system. Avoid transfer into the environment.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/>
      </w:r>
    </w:p>
    <w:p>
      <w:r>
        <w:t xml:space="preserve">Disposal:                                         Offer surplus and non-recyclable solutions to a licensed disposal company. Contact a</w:t>
      </w:r>
    </w:p>
    <w:p>
      <w:r>
        <w:t xml:space="preserve"/>
      </w:r>
    </w:p>
    <w:p>
      <w:r>
        <w:t xml:space="preserve">                                                 licensed professional waste disposal service to dispose of this material. Empty</w:t>
      </w:r>
    </w:p>
    <w:p>
      <w:r>
        <w:t xml:space="preserve"/>
      </w:r>
    </w:p>
    <w:p>
      <w:r>
        <w:t xml:space="preserve">                                                 containers should be taken to an appropriated waste handling site for recycling or</w:t>
      </w:r>
    </w:p>
    <w:p>
      <w:r>
        <w:t xml:space="preserve"/>
      </w:r>
    </w:p>
    <w:p>
      <w:r>
        <w:t xml:space="preserve">                                                   disposal. Dispose of in accordance with local, state, or national regulations.</w:t>
      </w:r>
    </w:p>
    <w:p>
      <w:r>
        <w:t xml:space="preserve"/>
      </w:r>
    </w:p>
    <w:p>
      <w:r>
        <w:t xml:space="preserve">14. TRANSPORTATION DATA</w:t>
      </w:r>
    </w:p>
    <w:p>
      <w:r>
        <w:t xml:space="preserve"/>
      </w:r>
    </w:p>
    <w:p>
      <w:r>
        <w:t xml:space="preserve">Hazardous:                              DoT: Not Dangerous Goods</w:t>
      </w:r>
    </w:p>
    <w:p>
      <w:r>
        <w:t xml:space="preserve">                                      IMDG: Not Dangerous Goods</w:t>
      </w:r>
    </w:p>
    <w:p>
      <w:r>
        <w:t xml:space="preserve">                                                IATA: Not Dangerous Goods</w:t>
      </w:r>
    </w:p>
    <w:p>
      <w:r>
        <w:t xml:space="preserve"/>
      </w:r>
    </w:p>
    <w:p>
      <w:r>
        <w:t xml:space="preserve">Pictogram:                              N/A</w:t>
      </w:r>
    </w:p>
    <w:p>
      <w:r>
        <w:t xml:space="preserve"/>
      </w:r>
    </w:p>
    <w:p>
      <w:r>
        <w:t xml:space="preserve">Hazard Class:                            N/A</w:t>
      </w:r>
    </w:p>
    <w:p>
      <w:r>
        <w:t xml:space="preserve"/>
      </w:r>
    </w:p>
    <w:p>
      <w:r>
        <w:t xml:space="preserve">Packing Group:                           N/A</w:t>
      </w:r>
    </w:p>
    <w:p>
      <w:r>
        <w:t xml:space="preserve"/>
      </w:r>
    </w:p>
    <w:p>
      <w:r>
        <w:t xml:space="preserve">UN Number:                             N/A</w:t>
      </w:r>
    </w:p>
    <w:p>
      <w:r>
        <w:t xml:space="preserve"/>
      </w:r>
    </w:p>
    <w:p>
      <w:r>
        <w:t xml:space="preserve">Proper Shipping Name:                    N/A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Page 4of 5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LORADCHEMICAL.COM</w:t>
      </w:r>
    </w:p>
    <w:p>
      <w:r>
        <w:t xml:space="preserve"/>
      </w:r>
    </w:p>
    <w:p>
      <w:r>
        <w:t xml:space="preserve">                                      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/>
      </w:r>
    </w:p>
    <w:p>
      <w:r>
        <w:t xml:space="preserve">SARA 302 Components                  No chemical in this material are subject to the reporting requirements of SARA Title III,</w:t>
      </w:r>
    </w:p>
    <w:p>
      <w:r>
        <w:t xml:space="preserve">                                               Section 302.</w:t>
      </w:r>
    </w:p>
    <w:p>
      <w:r>
        <w:t xml:space="preserve"/>
      </w:r>
    </w:p>
    <w:p>
      <w:r>
        <w:t xml:space="preserve"/>
      </w:r>
    </w:p>
    <w:p>
      <w:r>
        <w:t xml:space="preserve">SARA 313 Components                        This material does not contain any chemical components with known CAS numbers that</w:t>
      </w:r>
    </w:p>
    <w:p>
      <w:r>
        <w:t xml:space="preserve">                                          exceed the threshold (de minimus) reporting levels established by SARA Title III, Section</w:t>
      </w:r>
    </w:p>
    <w:p>
      <w:r>
        <w:t xml:space="preserve">                                              313.</w:t>
      </w:r>
    </w:p>
    <w:p>
      <w:r>
        <w:t xml:space="preserve"/>
      </w:r>
    </w:p>
    <w:p>
      <w:r>
        <w:t xml:space="preserve">SARA 311/312 Hazards                       Acute Health Hazard, Chronic Health Hazard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   No components are subject to Ma. Right to Know Act.</w:t>
      </w:r>
    </w:p>
    <w:p>
      <w:r>
        <w:t xml:space="preserve"/>
      </w:r>
    </w:p>
    <w:p>
      <w:r>
        <w:t xml:space="preserve"/>
      </w:r>
    </w:p>
    <w:p>
      <w:r>
        <w:t xml:space="preserve">Pennsylvania Right to Know Components     Gadolinium Oxysulﬁde: Praseodymium Activated (CAS No. 68609-42-7)</w:t>
      </w:r>
    </w:p>
    <w:p>
      <w:r>
        <w:t xml:space="preserve"/>
      </w:r>
    </w:p>
    <w:p>
      <w:r>
        <w:t xml:space="preserve"/>
      </w:r>
    </w:p>
    <w:p>
      <w:r>
        <w:t xml:space="preserve">New Jersey Right to Know Compoents        Gadolinium Oxysulﬁde: Praseodymium Activated (CAS No. 68609-42-7)</w:t>
      </w:r>
    </w:p>
    <w:p>
      <w:r>
        <w:t xml:space="preserve"/>
      </w:r>
    </w:p>
    <w:p>
      <w:r>
        <w:t xml:space="preserve"/>
      </w:r>
    </w:p>
    <w:p>
      <w:r>
        <w:t xml:space="preserve">California Prop. 65 Components               This product does not contain any chemicals known to the State of California to cause</w:t>
      </w:r>
    </w:p>
    <w:p>
      <w:r>
        <w:t xml:space="preserve">                                                 cancer, birth defects, or any other reproductive harm.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/>
      </w:r>
    </w:p>
    <w:p>
      <w:r>
        <w:t xml:space="preserve">Copyright 2017 Lorad Chemical Corporation. The above information is believed to be correct but does not purport to be all inclusive and</w:t>
      </w:r>
    </w:p>
    <w:p>
      <w:r>
        <w:t xml:space="preserve">shall be used only as a guide. The information in this document is based on the present state of our knowledge and is applicable to the</w:t>
      </w:r>
    </w:p>
    <w:p>
      <w:r>
        <w:t xml:space="preserve">product with regards to appropriate safety standards. It does not represent a guarantee of the properties of the product. Lorad Chemical</w:t>
      </w:r>
    </w:p>
    <w:p>
      <w:r>
        <w:t xml:space="preserve">Corporation and its Afﬁliates shall not be held liable for any damage resulting from handling or from contact with the above product.</w:t>
      </w:r>
    </w:p>
    <w:p>
      <w:r>
        <w:t xml:space="preserve"/>
      </w:r>
    </w:p>
    <w:p>
      <w:r>
        <w:t xml:space="preserve">Revision Date: 08/01/2017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Page 5of 5</w:t>
      </w:r>
    </w:p>
    <w:sectPr>
      <w:pgSz w:w="11906" w:h="16838"/>
      <w:pgMar w:top="1134" w:right="1134" w:bottom="1134" w:left="1134"/>
    </w:sectPr>
  </w:body>
</w:document>
</file>