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2,2,6,6-tetramethyl-3,5-heptanedionate 2988-5 SDS</w:t>
      </w:r>
    </w:p>
    <w:p>
      <w:r>
        <w:t xml:space="preserve">Publisher: ProChem, Inc.</w:t>
      </w:r>
    </w:p>
    <w:p>
      <w:r>
        <w:t xml:space="preserve">Source: https://resds.com/document/praseodymium-iii-2-2-6-6-tetramethyl-3-5-heptanedionate-prochem-en-7350ea0560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Praseodymium (III) 2,2,6,6-tetramethyl-3,5-heptanedionate</w:t>
      </w:r>
    </w:p>
    <w:p>
      <w:r>
        <w:t xml:space="preserve"/>
      </w:r>
    </w:p>
    <w:p>
      <w:r>
        <w:t xml:space="preserve"> PRODUCT NUMBER:  2988-5</w:t>
      </w:r>
    </w:p>
    <w:p>
      <w:r>
        <w:t xml:space="preserve"/>
      </w:r>
    </w:p>
    <w:p>
      <w:r>
        <w:t xml:space="preserve"> CAS NUMBER:        15492-48-5</w:t>
      </w:r>
    </w:p>
    <w:p>
      <w:r>
        <w:t xml:space="preserve"/>
      </w:r>
    </w:p>
    <w:p>
      <w:r>
        <w:t xml:space="preserve"> SYNONYMS:          Praseodymium(III) TMHD, Praseodymium TMHD, Pr(TMHD)3, Tris(2,2,6,6-tetramethyl-3,5-</w:t>
      </w:r>
    </w:p>
    <w:p>
      <w:r>
        <w:t xml:space="preserve">                        heptanedionato)praseodymium(III), Praseodymium(III)-tris-(2,2,6,6-tetramethyl-3,5-</w:t>
      </w:r>
    </w:p>
    <w:p>
      <w:r>
        <w:t xml:space="preserve">                        heptanedionate), praseodymium dipivaloylmethane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TOLL FREE:    800-795-8788</w:t>
      </w:r>
    </w:p>
    <w:p>
      <w:r>
        <w:t xml:space="preserve"> 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 H315              Causes skin irritation.</w:t>
      </w:r>
    </w:p>
    <w:p>
      <w:r>
        <w:t xml:space="preserve">  H319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 P264             Wash hands thoroughly after handling.</w:t>
      </w:r>
    </w:p>
    <w:p>
      <w:r>
        <w:t xml:space="preserve">  P280              Wear protective gloves/protective clothing/eye protection/face protection.</w:t>
      </w:r>
    </w:p>
    <w:p>
      <w:r>
        <w:t xml:space="preserve">  P302+P352            IF ON SKIN: Wash with plenty of soap and water.</w:t>
      </w:r>
    </w:p>
    <w:p>
      <w:r>
        <w:t xml:space="preserve">  P304+P340            IF INHALED: Remove person to fresh air and keep comfortable for breathing.</w:t>
      </w:r>
    </w:p>
    <w:p>
      <w:r>
        <w:t xml:space="preserve"> 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 P337+P313                   If eye irritation persists: Get medical advice/attention.</w:t>
      </w:r>
    </w:p>
    <w:p>
      <w:r>
        <w:t xml:space="preserve">  P332+P313                   If skin irritation occurs: Get medical advice/attention.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2,2,6,6-TETRAMETHYL-3,5-HEPTANEDIONATE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Pr(C11H19O2)3</w:t>
      </w:r>
    </w:p>
    <w:p>
      <w:r>
        <w:t xml:space="preserve"/>
      </w:r>
    </w:p>
    <w:p>
      <w:r>
        <w:t xml:space="preserve">Molecular Weight: 690.72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Praseodymium (III) 2,2,6,6-tetramethyl-3,5-heptanedionate                    15492-48-5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Drink water.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None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Water spray, carbon dioxide, dry chemical, and alcohol-resistant foam.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Organic acid vapors and praseodymium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Use appropriate ventilation. Use personal protective equipment as required.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material in a suitable, closed container, and</w:t>
      </w:r>
    </w:p>
    <w:p>
      <w:r>
        <w:t xml:space="preserve">dispose of properly.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Store under an inert atmosphere. Keep container tightly closed in a dry and well-ventilated</w:t>
      </w:r>
    </w:p>
    <w:p>
      <w:r>
        <w:t xml:space="preserve">place.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Chemical-resistant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/>
      </w:r>
    </w:p>
    <w:p>
      <w:r>
        <w:t xml:space="preserve"> PRASEODYMIUM (III) 2,2,6,6-TETRAMETHYL-3,5-HEPTANEDIONATE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Green powder</w:t>
      </w:r>
    </w:p>
    <w:p>
      <w:r>
        <w:t xml:space="preserve">MOLECULAR WEIGHT: 690.72</w:t>
      </w:r>
    </w:p>
    <w:p>
      <w:r>
        <w:t xml:space="preserve">MELTING POINT: 212-214° C</w:t>
      </w:r>
    </w:p>
    <w:p>
      <w:r>
        <w:t xml:space="preserve">BOILING POINT: No data available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Exposure to moisture and heat</w:t>
      </w:r>
    </w:p>
    <w:p>
      <w:r>
        <w:t xml:space="preserve">INCOMPATIBILITY: Oxidizing agents.</w:t>
      </w:r>
    </w:p>
    <w:p>
      <w:r>
        <w:t xml:space="preserve">DECOMPOSITION PRODUCTS: Organic acid vapors and praseodymium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 available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CALIFORNIA PROPOSITION 65: 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03/26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PRASEODYMIUM (III) 2,2,6,6-TETRAMETHYL-3,5-HEPTANEDIONATE                                         PAGE 3</w:t>
      </w:r>
    </w:p>
    <w:sectPr>
      <w:pgSz w:w="11906" w:h="16838"/>
      <w:pgMar w:top="1134" w:right="1134" w:bottom="1134" w:left="1134"/>
    </w:sectPr>
  </w:body>
</w:document>
</file>