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bromide, hydrate 2959 SDS</w:t>
      </w:r>
    </w:p>
    <w:p>
      <w:r>
        <w:t xml:space="preserve">Publisher: ProChem, Inc.</w:t>
      </w:r>
    </w:p>
    <w:p>
      <w:r>
        <w:t xml:space="preserve">Source: https://resds.com/document/praseodymium-iii-bromide-hydrate-prochem-en-d7c2642827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Praseodymium (III) bromide, hydrate</w:t>
      </w:r>
    </w:p>
    <w:p>
      <w:r>
        <w:t xml:space="preserve"/>
      </w:r>
    </w:p>
    <w:p>
      <w:r>
        <w:t xml:space="preserve">PRODUCT NUMBER:  2959</w:t>
      </w:r>
    </w:p>
    <w:p>
      <w:r>
        <w:t xml:space="preserve"/>
      </w:r>
    </w:p>
    <w:p>
      <w:r>
        <w:t xml:space="preserve">CAS NUMBER:        225505-12-4</w:t>
      </w:r>
    </w:p>
    <w:p>
      <w:r>
        <w:t xml:space="preserve"/>
      </w:r>
    </w:p>
    <w:p>
      <w:r>
        <w:t xml:space="preserve">SYNONYMS:         Praseodymium tribromide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P264             Wash skin thoroughly after handling.</w:t>
      </w:r>
    </w:p>
    <w:p>
      <w:r>
        <w:t xml:space="preserve">P280              Wear protective gloves/protective clothing/eye protection/face protection/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Flammability: 0                      Reactivity: 0</w:t>
      </w:r>
    </w:p>
    <w:p>
      <w:r>
        <w:t xml:space="preserve">NFPA RATING:</w:t>
      </w:r>
    </w:p>
    <w:p>
      <w:r>
        <w:t xml:space="preserve">Health: 2              Fire: 0                  Reactivity Hazard: 0</w:t>
      </w:r>
    </w:p>
    <w:p>
      <w:r>
        <w:t xml:space="preserve"/>
      </w:r>
    </w:p>
    <w:p>
      <w:r>
        <w:t xml:space="preserve">EYE CONTACT: Dust causes irritation of they eyes.</w:t>
      </w:r>
    </w:p>
    <w:p>
      <w:r>
        <w:t xml:space="preserve">SKIN CONTACT: Causes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BROMIDE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PrBr3  xH2O</w:t>
      </w:r>
    </w:p>
    <w:p>
      <w:r>
        <w:t xml:space="preserve"/>
      </w:r>
    </w:p>
    <w:p>
      <w:r>
        <w:t xml:space="preserve">Molecular Weight: 380.63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CAS#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(III) bromide                          225505-12-4                  100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Never give anything by mouth to an unconscious person. Rinse mouth with water.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spray, Carbon dioxide, or extinguishing powder.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gas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Keep unprotected persons away. Ensure adequate ventilation.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In case of spill, sweep up and place in a well-marked</w:t>
      </w:r>
    </w:p>
    <w:p>
      <w:r>
        <w:t xml:space="preserve">container for disposal. Avoid raising dust. Ventilate area and wash spill site after material pickup is complete.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exhaust</w:t>
      </w:r>
    </w:p>
    <w:p>
      <w:r>
        <w:t xml:space="preserve">ventilation.</w:t>
      </w:r>
    </w:p>
    <w:p>
      <w:r>
        <w:t xml:space="preserve">CONDITIONS FOR SAFE STORAGE: Keep in a tightly sealed container. Hygroscopic. Picks up moisture readily from atmosphere.</w:t>
      </w:r>
    </w:p>
    <w:p>
      <w:r>
        <w:t xml:space="preserve">Handle and store under argon. Store in a cool, dry place in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Green solid</w:t>
      </w:r>
    </w:p>
    <w:p>
      <w:r>
        <w:t xml:space="preserve">MOLECULAR WEIGHT: 380.63 (anhy.)</w:t>
      </w:r>
    </w:p>
    <w:p>
      <w:r>
        <w:t xml:space="preserve">BOILING POINT: 1547° C</w:t>
      </w:r>
    </w:p>
    <w:p>
      <w:r>
        <w:t xml:space="preserve">MELTING POINT: 691° 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BROMIDE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 SPECIFIC GRAVITY: No data available</w:t>
      </w:r>
    </w:p>
    <w:p>
      <w:r>
        <w:t xml:space="preserve">  VAPOR PRESSURE: Not applicable</w:t>
      </w:r>
    </w:p>
    <w:p>
      <w:r>
        <w:t xml:space="preserve">  SOLUBILITY: Slightly 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 STABILITY: Stable</w:t>
      </w:r>
    </w:p>
    <w:p>
      <w:r>
        <w:t xml:space="preserve">  HAZARDOUS POLYMERIZATION: Will not occur</w:t>
      </w:r>
    </w:p>
    <w:p>
      <w:r>
        <w:t xml:space="preserve">  CONDITIONS TO AVOID: Moisture</w:t>
      </w:r>
    </w:p>
    <w:p>
      <w:r>
        <w:t xml:space="preserve">  INCOMPATIBILITY: Strong oxidizing agents</w:t>
      </w:r>
    </w:p>
    <w:p>
      <w:r>
        <w:t xml:space="preserve">  DECOMPOSITION PRODUCTS: Hydrogen bromide gas and Praseodymium oxide.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 CARCINOGENIC EFFECTS: No components of this product present at levels greater than or equal to 0.1% is identified as a confirmed</w:t>
      </w:r>
    </w:p>
    <w:p>
      <w:r>
        <w:t xml:space="preserve">  carcinogen by IARC, ACGIH, NTP, and OSHA.</w:t>
      </w:r>
    </w:p>
    <w:p>
      <w:r>
        <w:t xml:space="preserve">  MUTAGENIC EFFECTS: No data</w:t>
      </w:r>
    </w:p>
    <w:p>
      <w:r>
        <w:t xml:space="preserve">  TETRATOGENIC EFFECTS: No data</w:t>
      </w:r>
    </w:p>
    <w:p>
      <w:r>
        <w:t xml:space="preserve"/>
      </w:r>
    </w:p>
    <w:p>
      <w:r>
        <w:t xml:space="preserve"> 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 Do not allow product to reach ground water, water bodies, or sewage systems. Do not allow material to be released to the</w:t>
      </w:r>
    </w:p>
    <w:p>
      <w:r>
        <w:t xml:space="preserve">  environment without proper governmental permits.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 SARA 313 COMPONENTS: This material does not contain any chemical components with know CAS numbers that exceed the</w:t>
      </w:r>
    </w:p>
    <w:p>
      <w:r>
        <w:t xml:space="preserve">   threshold (De Minimis) reporting levels established by SARA Title III, Section 313.</w:t>
      </w:r>
    </w:p>
    <w:p>
      <w:r>
        <w:t xml:space="preserve"/>
      </w:r>
    </w:p>
    <w:p>
      <w:r>
        <w:t xml:space="preserve">  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  SARA 311/312 HAZARDS: Acute Health Hazard</w:t>
      </w:r>
    </w:p>
    <w:p>
      <w:r>
        <w:t xml:space="preserve"/>
      </w:r>
    </w:p>
    <w:p>
      <w:r>
        <w:t xml:space="preserve">  MASSACHUSETTS RIGHT TO KNOW COMPONENTS: No components are subject to the Massachusetts Right To Know Act.</w:t>
      </w:r>
    </w:p>
    <w:p>
      <w:r>
        <w:t xml:space="preserve"/>
      </w:r>
    </w:p>
    <w:p>
      <w:r>
        <w:t xml:space="preserve">  PENNSYLVANIA RIGHT TO KNOW COMPONENTS: Praseodymium tribromide</w:t>
      </w:r>
    </w:p>
    <w:p>
      <w:r>
        <w:t xml:space="preserve"/>
      </w:r>
    </w:p>
    <w:p>
      <w:r>
        <w:t xml:space="preserve">  NEW JERSEY RIGHT TO KNOW COMPONENTS: Praseodymium tribromide</w:t>
      </w:r>
    </w:p>
    <w:p>
      <w:r>
        <w:t xml:space="preserve"/>
      </w:r>
    </w:p>
    <w:p>
      <w:r>
        <w:t xml:space="preserve">  CALIFORNIA PROP. 65 COMPONENTS: This product does not contain any chemicals known to State of California to cause cancer,</w:t>
      </w:r>
    </w:p>
    <w:p>
      <w:r>
        <w:t xml:space="preserve">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BROMIDE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BROMIDE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