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chloride, anhydrous (99.9%-Pr) (REO) 93-5905 SDS</w:t>
      </w:r>
    </w:p>
    <w:p>
      <w:r>
        <w:t xml:space="preserve">Publisher: Strem Chemicals, Inc.</w:t>
      </w:r>
    </w:p>
    <w:p>
      <w:r>
        <w:t xml:space="preserve">Source: https://resds.com/document/praseodymium-iii-chloride-anhydrous-99-9-pr-reo-strem-en-a37c9dfecf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Praseodymium(III) chloride, anhydrous (99.9%-Pr) (REO)</w:t>
      </w:r>
    </w:p>
    <w:p>
      <w:r>
        <w:t xml:space="preserve"/>
      </w:r>
    </w:p>
    <w:p>
      <w:r>
        <w:t xml:space="preserve">                                · Item number: 93-5905</w:t>
      </w:r>
    </w:p>
    <w:p>
      <w:r>
        <w:t xml:space="preserve">                                · CAS Number:</w:t>
      </w:r>
    </w:p>
    <w:p>
      <w:r>
        <w:t xml:space="preserve">                  10361-79-2</w:t>
      </w:r>
    </w:p>
    <w:p>
      <w:r>
        <w:t xml:space="preserve">                                · EC number:</w:t>
      </w:r>
    </w:p>
    <w:p>
      <w:r>
        <w:t xml:space="preserve">                  233-794-4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Praseodymium(III) chloride, anhydrous (99.9%-Pr)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chloride, anhydrous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10361-79-2 Praseodymium(III) chloride, anhydrous (99.9%-Pr)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233-794-4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chloride, anhydrous (99.9%-Pr)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chloride, anhydrous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According to product specification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786 °C (1447 °F)</w:t>
      </w:r>
    </w:p>
    <w:p>
      <w:r>
        <w:t xml:space="preserve">                     Boiling point/Boiling range:        1.700 °C (35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 4.02 g/cm³ (33.5469 lbs/gal)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chloride, anhydrous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chloride, anhydrous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chloride, anhydrous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Praseodymium(III) chloride, anhydrous (99.9%-Pr)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chloride, anhydrous (99.9%-Pr)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