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Fluoride 2971 SDS</w:t>
      </w:r>
    </w:p>
    <w:p>
      <w:r>
        <w:t xml:space="preserve">Publisher: ProChem, Inc.</w:t>
      </w:r>
    </w:p>
    <w:p>
      <w:r>
        <w:t xml:space="preserve">Source: https://resds.com/document/praseodymium-iii-fluoride-sds-prochem-en-3f26f2e8f1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Praseodymium (III) Fluoride</w:t>
      </w:r>
    </w:p>
    <w:p>
      <w:r>
        <w:t xml:space="preserve"/>
      </w:r>
    </w:p>
    <w:p>
      <w:r>
        <w:t xml:space="preserve"> PRODUCT NUMBER:  2971</w:t>
      </w:r>
    </w:p>
    <w:p>
      <w:r>
        <w:t xml:space="preserve"/>
      </w:r>
    </w:p>
    <w:p>
      <w:r>
        <w:t xml:space="preserve"> CAS NUMBER:        13709-46-1</w:t>
      </w:r>
    </w:p>
    <w:p>
      <w:r>
        <w:t xml:space="preserve"/>
      </w:r>
    </w:p>
    <w:p>
      <w:r>
        <w:t xml:space="preserve"> SYNONYMS:        Praseodymium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H301+H311+H331     Toxic if swallowed, in contact with skin, or if inhaled.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P301+P310            IF SWALLOWED: Immediately call a POISON CENTER or doctor/physician.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CENTER or doctor/physician if you feel unwell.</w:t>
      </w:r>
    </w:p>
    <w:p>
      <w:r>
        <w:t xml:space="preserve"> P361               Remove/take off immediately all contaminated clothing.</w:t>
      </w:r>
    </w:p>
    <w:p>
      <w:r>
        <w:t xml:space="preserve"> P363             Wash contaminated clothing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FLUORIDE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> EYE CONTACT: Causes irritation of the eyes. May cause serious damage. Effects may not immediately appear.</w:t>
      </w:r>
    </w:p>
    <w:p>
      <w:r>
        <w:t xml:space="preserve"> SKIN CONTACT: Causes irritation, with redness and pain. Soluble fluoride may be corrosive. Effects may not appear immediately.</w:t>
      </w:r>
    </w:p>
    <w:p>
      <w:r>
        <w:t xml:space="preserve"> INHALATION:  Irritating to the nose, mucous membranes, and respiratory tract.</w:t>
      </w:r>
    </w:p>
    <w:p>
      <w:r>
        <w:t xml:space="preserve"> INGESTION: May cause salivation, nausea, vomiting, diarrhea, and abdominal pain.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PrF3</w:t>
      </w:r>
    </w:p>
    <w:p>
      <w:r>
        <w:t xml:space="preserve"/>
      </w:r>
    </w:p>
    <w:p>
      <w:r>
        <w:t xml:space="preserve"> Molecular Weight: 197.9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Praseodymium (III) fluoride                                               13709-46-1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fluoride and praseodymium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powdered sodium</w:t>
      </w:r>
    </w:p>
    <w:p>
      <w:r>
        <w:t xml:space="preserve"> bicarbonate, lime, or calcium carbonate,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Handle</w:t>
      </w:r>
    </w:p>
    <w:p>
      <w:r>
        <w:t xml:space="preserve"> under dry protective gas. Ensure good ventilation.</w:t>
      </w:r>
    </w:p>
    <w:p>
      <w:r>
        <w:t xml:space="preserve"> CONDITIONS FOR SAFE STORAGE: Store in cool, dry, and well-ventilated area. Do not store together with acids. Store away from</w:t>
      </w:r>
    </w:p>
    <w:p>
      <w:r>
        <w:t xml:space="preserve"> moisture, water, and reducing agents. Hygroscopic. Protect from humidity and water.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FLUORIDE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Component                 Exposure Limits              Basis                           Entity</w:t>
      </w:r>
    </w:p>
    <w:p>
      <w:r>
        <w:t xml:space="preserve"> Praseodymium (III) fluoride       2.5 mg/m3                  TLV                     ACGIH</w:t>
      </w:r>
    </w:p>
    <w:p>
      <w:r>
        <w:t xml:space="preserve">                                  2.5 mg/m3                 PEL                   OSHA</w:t>
      </w:r>
    </w:p>
    <w:p>
      <w:r>
        <w:t xml:space="preserve">                                  2.5 mg/m3                 REL                     NIOSH</w:t>
      </w:r>
    </w:p>
    <w:p>
      <w:r>
        <w:t xml:space="preserve">                              3mg/g*                       BEI-U                    ACGIH</w:t>
      </w:r>
    </w:p>
    <w:p>
      <w:r>
        <w:t xml:space="preserve">                               10mg/g**                     BEI-U                    ACGIH</w:t>
      </w:r>
    </w:p>
    <w:p>
      <w:r>
        <w:t xml:space="preserve"> TLV: Threshold Limit Value over 8 hours of work.            REL: Recommended Exposure Limit</w:t>
      </w:r>
    </w:p>
    <w:p>
      <w:r>
        <w:t xml:space="preserve"> PEL: Permissible Exposure Limit                            BEI-U: Biological Exposure Indices in Urine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Light blue to green powder</w:t>
      </w:r>
    </w:p>
    <w:p>
      <w:r>
        <w:t xml:space="preserve"> ODOR: None</w:t>
      </w:r>
    </w:p>
    <w:p>
      <w:r>
        <w:t xml:space="preserve"> MOLECULAR WEIGHT: 197.9</w:t>
      </w:r>
    </w:p>
    <w:p>
      <w:r>
        <w:t xml:space="preserve"> BOILING POINT: No data available</w:t>
      </w:r>
    </w:p>
    <w:p>
      <w:r>
        <w:t xml:space="preserve"> MELTING POINT: 1395°C</w:t>
      </w:r>
    </w:p>
    <w:p>
      <w:r>
        <w:t xml:space="preserve"> SPECIFIC GRAVITY: 6.2 gm/ml</w:t>
      </w:r>
    </w:p>
    <w:p>
      <w:r>
        <w:t xml:space="preserve"> VAPOR DENSITY: No data available</w:t>
      </w:r>
    </w:p>
    <w:p>
      <w:r>
        <w:t xml:space="preserve"> SOLUBILITY: Slightly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Reducing agents, acids, water, and moisture.</w:t>
      </w:r>
    </w:p>
    <w:p>
      <w:r>
        <w:t xml:space="preserve"> DECOMPOSITION PRODUCTS: Hydrogen fluoride and praseodymium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 of this product present at levels greater than or equal to 0.1% is identified as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FLUORIDE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UN3288</w:t>
      </w:r>
    </w:p>
    <w:p>
      <w:r>
        <w:t xml:space="preserve"/>
      </w:r>
    </w:p>
    <w:p>
      <w:r>
        <w:t xml:space="preserve"> Toxic solid, inorganic, n.o.s.</w:t>
      </w:r>
    </w:p>
    <w:p>
      <w:r>
        <w:t xml:space="preserve"/>
      </w:r>
    </w:p>
    <w:p>
      <w:r>
        <w:t xml:space="preserve"> (Praseodymium (III) fluoride)</w:t>
      </w:r>
    </w:p>
    <w:p>
      <w:r>
        <w:t xml:space="preserve"/>
      </w:r>
    </w:p>
    <w:p>
      <w:r>
        <w:t xml:space="preserve"> CLASS 6.1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NEW JERSEY RIGHT TO KNOW COMPONENTS: Praseodymium (III) fluoride</w:t>
      </w:r>
    </w:p>
    <w:p>
      <w:r>
        <w:t xml:space="preserve"/>
      </w:r>
    </w:p>
    <w:p>
      <w:r>
        <w:t xml:space="preserve"> PENNSYLVANIA RIGHT TO KNOW COMPONENTS: Praseodymium (III) fluoride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10/14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FLUORIDE                                                            PAGE 4</w:t>
      </w:r>
    </w:p>
    <w:sectPr>
      <w:pgSz w:w="11906" w:h="16838"/>
      <w:pgMar w:top="1134" w:right="1134" w:bottom="1134" w:left="1134"/>
    </w:sectPr>
  </w:body>
</w:document>
</file>