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Praseodymium(III,IV) oxide (99.9%-Pr) (REO) 93-5911 SDS</w:t>
      </w:r>
    </w:p>
    <w:p>
      <w:r>
        <w:t xml:space="preserve">Publisher: Strem Chemicals, Inc.</w:t>
      </w:r>
    </w:p>
    <w:p>
      <w:r>
        <w:t xml:space="preserve">Source: https://resds.com/document/praseodymium-iii-iv-oxide-99-9-pr-reo-strem-en-8a91b7fcf0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Praseodymium(III,IV) oxide (99.9%-Pr) (REO)</w:t>
      </w:r>
    </w:p>
    <w:p>
      <w:r>
        <w:t xml:space="preserve"/>
      </w:r>
    </w:p>
    <w:p>
      <w:r>
        <w:t xml:space="preserve">                                · Item number: 93-5911</w:t>
      </w:r>
    </w:p>
    <w:p>
      <w:r>
        <w:t xml:space="preserve">                                · CAS Number:</w:t>
      </w:r>
    </w:p>
    <w:p>
      <w:r>
        <w:t xml:space="preserve">                  12037-29-5</w:t>
      </w:r>
    </w:p>
    <w:p>
      <w:r>
        <w:t xml:space="preserve">                                · EC number:</w:t>
      </w:r>
    </w:p>
    <w:p>
      <w:r>
        <w:t xml:space="preserve">                  234-857-9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>              STOT SE 3  H335 May cause respiratory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Praseodymium(III,IV) oxide (99.99%-Pr) (REO) PURATREM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Praseodymium(III,IV) oxide (99.9%-Pr)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1</w:t>
      </w:r>
    </w:p>
    <w:p>
      <w:r>
        <w:t xml:space="preserve">             0      Fire = 0</w:t>
      </w:r>
    </w:p>
    <w:p>
      <w:r>
        <w:t xml:space="preserve">           1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12037-29-5 Praseodymium(III,IV) oxide (99.99%-Pr) (REO) PURATREM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234-857-9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Praseodymium(III,IV) oxide (99.9%-Pr)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                                                                                15 mg/m3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                                                                               170 mg/m3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                                                                               990 mg/m3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No special precautions are necessary if used correctly.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receptacle tightly sealed.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A NIOSH approved respirator in accordance with 29 CFR 1910.134.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Praseodymium(III,IV) oxide (99.9%-Pr)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Powder</w:t>
      </w:r>
    </w:p>
    <w:p>
      <w:r>
        <w:t xml:space="preserve">                     Color:                            Black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Undetermined.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Praseodymium(III,IV) oxide (99.9%-Pr)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Praseodymium(III,IV) oxide (99.9%-Pr)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Praseodymium(III,IV) oxide (99.9%-Pr)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TSCA (Toxic Substances Control Act):</w:t>
      </w:r>
    </w:p>
    <w:p>
      <w:r>
        <w:t xml:space="preserve">                   Substance is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Praseodymium(III,IV) oxide (99.99%-Pr) (REO) PURATREM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Praseodymium(III,IV) oxide (99.9%-Pr)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2A: Serious eye damage/eye irritation – Category 2A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